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71226" w14:textId="506DCDA4" w:rsidR="003108D7" w:rsidRPr="003F556E" w:rsidRDefault="005E5486" w:rsidP="003F556E">
      <w:pPr>
        <w:rPr>
          <w:b/>
          <w:bCs/>
          <w:sz w:val="22"/>
          <w:szCs w:val="22"/>
        </w:rPr>
      </w:pPr>
      <w:r w:rsidRPr="003F556E">
        <w:rPr>
          <w:b/>
          <w:bCs/>
          <w:sz w:val="22"/>
          <w:szCs w:val="22"/>
        </w:rPr>
        <w:t xml:space="preserve">          </w:t>
      </w:r>
    </w:p>
    <w:p w14:paraId="0AAFD476" w14:textId="2312ABE8" w:rsidR="001645BF" w:rsidRPr="00AF1839" w:rsidRDefault="001645BF" w:rsidP="001645BF">
      <w:pPr>
        <w:jc w:val="both"/>
        <w:rPr>
          <w:b/>
          <w:sz w:val="22"/>
          <w:szCs w:val="22"/>
        </w:rPr>
      </w:pPr>
      <w:r w:rsidRPr="007F6E2D">
        <w:rPr>
          <w:b/>
          <w:sz w:val="22"/>
          <w:szCs w:val="22"/>
        </w:rPr>
        <w:t>Prot. n.</w:t>
      </w:r>
      <w:r w:rsidR="00F34C40">
        <w:rPr>
          <w:b/>
          <w:sz w:val="22"/>
          <w:szCs w:val="22"/>
        </w:rPr>
        <w:t xml:space="preserve"> 3.001</w:t>
      </w:r>
      <w:r w:rsidRPr="007F6E2D">
        <w:rPr>
          <w:b/>
          <w:sz w:val="22"/>
          <w:szCs w:val="22"/>
        </w:rPr>
        <w:t>/2</w:t>
      </w:r>
      <w:r>
        <w:rPr>
          <w:b/>
          <w:sz w:val="22"/>
          <w:szCs w:val="22"/>
        </w:rPr>
        <w:t>2</w:t>
      </w:r>
    </w:p>
    <w:p w14:paraId="16766599" w14:textId="52D3EFFA" w:rsidR="001645BF" w:rsidRPr="00AF1839" w:rsidRDefault="001645BF" w:rsidP="001645B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RT</w:t>
      </w:r>
      <w:r w:rsidRPr="00AF1839">
        <w:rPr>
          <w:b/>
          <w:sz w:val="22"/>
          <w:szCs w:val="22"/>
        </w:rPr>
        <w:t>/vm</w:t>
      </w:r>
    </w:p>
    <w:p w14:paraId="1E2A65E0" w14:textId="77777777" w:rsidR="003108D7" w:rsidRPr="00AF1839" w:rsidRDefault="003108D7" w:rsidP="003108D7">
      <w:pPr>
        <w:jc w:val="both"/>
        <w:rPr>
          <w:b/>
          <w:sz w:val="16"/>
          <w:szCs w:val="16"/>
        </w:rPr>
      </w:pPr>
    </w:p>
    <w:p w14:paraId="60F5E5BA" w14:textId="77777777" w:rsidR="001645BF" w:rsidRDefault="001645BF" w:rsidP="006D2CD0">
      <w:pPr>
        <w:ind w:left="1276" w:hanging="1276"/>
        <w:jc w:val="both"/>
        <w:rPr>
          <w:b/>
          <w:sz w:val="22"/>
          <w:szCs w:val="22"/>
        </w:rPr>
      </w:pPr>
    </w:p>
    <w:p w14:paraId="5B92F1BA" w14:textId="31F8FC95" w:rsidR="003108D7" w:rsidRPr="00AF1839" w:rsidRDefault="003108D7" w:rsidP="006D2CD0">
      <w:pPr>
        <w:ind w:left="1276" w:hanging="1276"/>
        <w:jc w:val="both"/>
        <w:rPr>
          <w:b/>
          <w:sz w:val="22"/>
          <w:szCs w:val="22"/>
        </w:rPr>
      </w:pPr>
      <w:r w:rsidRPr="00AF1839">
        <w:rPr>
          <w:b/>
          <w:sz w:val="22"/>
          <w:szCs w:val="22"/>
        </w:rPr>
        <w:t xml:space="preserve">OGGETTO: Richiesta di offerta per l’affidamento diretto </w:t>
      </w:r>
      <w:r w:rsidR="00D82A8D">
        <w:rPr>
          <w:b/>
          <w:sz w:val="22"/>
          <w:szCs w:val="22"/>
        </w:rPr>
        <w:t>in modalità telematica</w:t>
      </w:r>
      <w:r w:rsidRPr="00AF1839">
        <w:rPr>
          <w:b/>
          <w:sz w:val="22"/>
          <w:szCs w:val="22"/>
        </w:rPr>
        <w:t xml:space="preserve"> per i</w:t>
      </w:r>
      <w:r w:rsidR="008014FC">
        <w:rPr>
          <w:b/>
          <w:sz w:val="22"/>
          <w:szCs w:val="22"/>
        </w:rPr>
        <w:t>l “servizio di noleggio a caldo</w:t>
      </w:r>
      <w:r w:rsidRPr="00AF1839">
        <w:rPr>
          <w:b/>
          <w:sz w:val="22"/>
          <w:szCs w:val="22"/>
        </w:rPr>
        <w:t xml:space="preserve"> di </w:t>
      </w:r>
      <w:r w:rsidR="008014FC">
        <w:rPr>
          <w:b/>
          <w:sz w:val="22"/>
          <w:szCs w:val="22"/>
        </w:rPr>
        <w:t>mezzi d’opera</w:t>
      </w:r>
      <w:r w:rsidR="000534B9">
        <w:rPr>
          <w:b/>
          <w:sz w:val="22"/>
          <w:szCs w:val="22"/>
        </w:rPr>
        <w:t xml:space="preserve"> in </w:t>
      </w:r>
      <w:r w:rsidR="001645BF">
        <w:rPr>
          <w:b/>
          <w:sz w:val="22"/>
          <w:szCs w:val="22"/>
        </w:rPr>
        <w:t>Novi ligure</w:t>
      </w:r>
      <w:r w:rsidRPr="00AF1839">
        <w:rPr>
          <w:b/>
          <w:sz w:val="22"/>
          <w:szCs w:val="22"/>
        </w:rPr>
        <w:t>”</w:t>
      </w:r>
      <w:r w:rsidR="006D2CD0">
        <w:rPr>
          <w:b/>
          <w:sz w:val="22"/>
          <w:szCs w:val="22"/>
        </w:rPr>
        <w:t xml:space="preserve"> - </w:t>
      </w:r>
      <w:r w:rsidR="006D769A" w:rsidRPr="004B0917">
        <w:rPr>
          <w:b/>
          <w:sz w:val="22"/>
          <w:szCs w:val="22"/>
        </w:rPr>
        <w:t>CIG:</w:t>
      </w:r>
      <w:r w:rsidR="006D769A" w:rsidRPr="006D769A">
        <w:rPr>
          <w:b/>
          <w:sz w:val="22"/>
          <w:szCs w:val="22"/>
        </w:rPr>
        <w:t xml:space="preserve"> </w:t>
      </w:r>
      <w:r w:rsidR="00DB4087">
        <w:rPr>
          <w:b/>
          <w:sz w:val="22"/>
          <w:szCs w:val="22"/>
        </w:rPr>
        <w:t>928609365C</w:t>
      </w:r>
    </w:p>
    <w:p w14:paraId="2F5064FB" w14:textId="03D6B1D9" w:rsidR="003108D7" w:rsidRDefault="003108D7" w:rsidP="006D2CD0">
      <w:pPr>
        <w:ind w:left="1276" w:hanging="1276"/>
        <w:jc w:val="both"/>
        <w:rPr>
          <w:b/>
          <w:sz w:val="22"/>
          <w:szCs w:val="22"/>
        </w:rPr>
      </w:pPr>
    </w:p>
    <w:p w14:paraId="15671DB5" w14:textId="241D0DC2" w:rsidR="003108D7" w:rsidRPr="00AF1839" w:rsidRDefault="003108D7" w:rsidP="001B6C3C">
      <w:pPr>
        <w:jc w:val="both"/>
        <w:rPr>
          <w:sz w:val="22"/>
          <w:szCs w:val="22"/>
        </w:rPr>
      </w:pPr>
      <w:r w:rsidRPr="00AF1839">
        <w:rPr>
          <w:sz w:val="22"/>
          <w:szCs w:val="22"/>
        </w:rPr>
        <w:t>La presente per richiedere la Vs. migliore offerta per l’affidamento diretto d</w:t>
      </w:r>
      <w:r w:rsidR="008014FC">
        <w:rPr>
          <w:sz w:val="22"/>
          <w:szCs w:val="22"/>
        </w:rPr>
        <w:t>el servizio di noleggio a caldo</w:t>
      </w:r>
      <w:r w:rsidRPr="00AF1839">
        <w:rPr>
          <w:sz w:val="22"/>
          <w:szCs w:val="22"/>
        </w:rPr>
        <w:t xml:space="preserve"> di</w:t>
      </w:r>
      <w:r w:rsidR="008014FC">
        <w:rPr>
          <w:sz w:val="22"/>
          <w:szCs w:val="22"/>
        </w:rPr>
        <w:t xml:space="preserve"> mezzi d’opera</w:t>
      </w:r>
      <w:r w:rsidR="001F5F85" w:rsidRPr="00AF1839">
        <w:t xml:space="preserve"> </w:t>
      </w:r>
      <w:r w:rsidRPr="00AF1839">
        <w:rPr>
          <w:sz w:val="22"/>
          <w:szCs w:val="22"/>
        </w:rPr>
        <w:t>presso l’impianto di S.R.T. come di seguito indicato:</w:t>
      </w:r>
    </w:p>
    <w:p w14:paraId="2FEB7662" w14:textId="77777777" w:rsidR="003108D7" w:rsidRPr="00AF1839" w:rsidRDefault="003108D7" w:rsidP="001B6C3C">
      <w:pPr>
        <w:ind w:firstLine="708"/>
        <w:jc w:val="both"/>
        <w:rPr>
          <w:sz w:val="10"/>
          <w:szCs w:val="10"/>
        </w:rPr>
      </w:pPr>
    </w:p>
    <w:p w14:paraId="172A3A94" w14:textId="2CDD04D8" w:rsidR="00D6258B" w:rsidRDefault="00D02A81" w:rsidP="00D6258B">
      <w:pPr>
        <w:spacing w:after="4" w:line="249" w:lineRule="auto"/>
        <w:ind w:left="284" w:right="32" w:hanging="1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EB06C5">
        <w:rPr>
          <w:sz w:val="22"/>
          <w:szCs w:val="22"/>
        </w:rPr>
        <w:t xml:space="preserve"> </w:t>
      </w:r>
      <w:r w:rsidR="00D6258B">
        <w:rPr>
          <w:sz w:val="22"/>
          <w:szCs w:val="22"/>
        </w:rPr>
        <w:t>Impianto di discarica rifiuti di Novi Ligure (AL) - Strada Vecchia per Bosco Marengo.</w:t>
      </w:r>
    </w:p>
    <w:p w14:paraId="2D062A34" w14:textId="4A16091F" w:rsidR="00EB06C5" w:rsidRDefault="00EB06C5" w:rsidP="001B6C3C">
      <w:pPr>
        <w:spacing w:after="4" w:line="249" w:lineRule="auto"/>
        <w:ind w:left="284" w:right="32" w:hanging="10"/>
        <w:jc w:val="both"/>
        <w:rPr>
          <w:sz w:val="22"/>
          <w:szCs w:val="22"/>
        </w:rPr>
      </w:pPr>
    </w:p>
    <w:p w14:paraId="5976E113" w14:textId="77777777" w:rsidR="00CB2599" w:rsidRDefault="00CB2599" w:rsidP="001B6C3C">
      <w:pPr>
        <w:pStyle w:val="Paragrafoelenco"/>
        <w:spacing w:after="4" w:line="250" w:lineRule="auto"/>
        <w:ind w:left="994" w:right="32"/>
        <w:jc w:val="both"/>
        <w:rPr>
          <w:sz w:val="22"/>
          <w:szCs w:val="22"/>
        </w:rPr>
      </w:pPr>
    </w:p>
    <w:p w14:paraId="27C1B363" w14:textId="77777777" w:rsidR="003108D7" w:rsidRDefault="003108D7" w:rsidP="001B6C3C">
      <w:pPr>
        <w:jc w:val="both"/>
        <w:rPr>
          <w:b/>
          <w:sz w:val="22"/>
          <w:szCs w:val="22"/>
        </w:rPr>
      </w:pPr>
      <w:r w:rsidRPr="00AF1839">
        <w:rPr>
          <w:b/>
          <w:sz w:val="22"/>
          <w:szCs w:val="22"/>
        </w:rPr>
        <w:t xml:space="preserve">VALORE E DURATA DELL’INIZIATIVA: </w:t>
      </w:r>
    </w:p>
    <w:p w14:paraId="4D0BB5E7" w14:textId="77777777" w:rsidR="001C4498" w:rsidRPr="001C4498" w:rsidRDefault="001C4498" w:rsidP="001B6C3C">
      <w:pPr>
        <w:jc w:val="both"/>
        <w:rPr>
          <w:b/>
          <w:sz w:val="16"/>
          <w:szCs w:val="16"/>
        </w:rPr>
      </w:pPr>
    </w:p>
    <w:p w14:paraId="20BFD47D" w14:textId="0BAE2749" w:rsidR="00B12960" w:rsidRDefault="003108D7" w:rsidP="001B6C3C">
      <w:pPr>
        <w:jc w:val="both"/>
        <w:rPr>
          <w:sz w:val="22"/>
          <w:szCs w:val="22"/>
        </w:rPr>
      </w:pPr>
      <w:r w:rsidRPr="00AF1839">
        <w:rPr>
          <w:sz w:val="22"/>
          <w:szCs w:val="22"/>
        </w:rPr>
        <w:t>L’importo complessivo del servizio a base di gara, per un periodo di</w:t>
      </w:r>
      <w:r w:rsidR="005B465A">
        <w:rPr>
          <w:sz w:val="22"/>
          <w:szCs w:val="22"/>
        </w:rPr>
        <w:t xml:space="preserve"> </w:t>
      </w:r>
      <w:r w:rsidRPr="00AF1839">
        <w:rPr>
          <w:sz w:val="22"/>
          <w:szCs w:val="22"/>
        </w:rPr>
        <w:t xml:space="preserve">mesi </w:t>
      </w:r>
      <w:r w:rsidR="005B465A">
        <w:rPr>
          <w:sz w:val="22"/>
          <w:szCs w:val="22"/>
        </w:rPr>
        <w:t xml:space="preserve">12, </w:t>
      </w:r>
      <w:r w:rsidR="00B12960" w:rsidRPr="00235A5E">
        <w:rPr>
          <w:sz w:val="22"/>
          <w:szCs w:val="22"/>
        </w:rPr>
        <w:t xml:space="preserve">considerata la facoltà di operare </w:t>
      </w:r>
      <w:r w:rsidR="00D02A81">
        <w:rPr>
          <w:sz w:val="22"/>
          <w:szCs w:val="22"/>
        </w:rPr>
        <w:t>2</w:t>
      </w:r>
      <w:r w:rsidR="00B12960" w:rsidRPr="00235A5E">
        <w:rPr>
          <w:sz w:val="22"/>
          <w:szCs w:val="22"/>
        </w:rPr>
        <w:t xml:space="preserve"> rinnovi di 12 mesi ciascuno, per un </w:t>
      </w:r>
      <w:r w:rsidR="00B12960" w:rsidRPr="00BD2A98">
        <w:rPr>
          <w:sz w:val="22"/>
          <w:szCs w:val="22"/>
          <w:u w:val="single"/>
        </w:rPr>
        <w:t>totale</w:t>
      </w:r>
      <w:r w:rsidR="002F053E">
        <w:rPr>
          <w:sz w:val="22"/>
          <w:szCs w:val="22"/>
          <w:u w:val="single"/>
        </w:rPr>
        <w:t xml:space="preserve"> </w:t>
      </w:r>
      <w:r w:rsidR="00B12960" w:rsidRPr="00BD2A98">
        <w:rPr>
          <w:sz w:val="22"/>
          <w:szCs w:val="22"/>
          <w:u w:val="single"/>
        </w:rPr>
        <w:t xml:space="preserve">di mesi </w:t>
      </w:r>
      <w:r w:rsidR="00D02A81">
        <w:rPr>
          <w:sz w:val="22"/>
          <w:szCs w:val="22"/>
          <w:u w:val="single"/>
        </w:rPr>
        <w:t>36</w:t>
      </w:r>
      <w:r w:rsidR="00B12960" w:rsidRPr="00BD2A98">
        <w:rPr>
          <w:sz w:val="22"/>
          <w:szCs w:val="22"/>
          <w:u w:val="single"/>
        </w:rPr>
        <w:t>, è pari ad</w:t>
      </w:r>
      <w:r w:rsidR="00B12960" w:rsidRPr="00BD2A98">
        <w:rPr>
          <w:b/>
          <w:bCs/>
          <w:sz w:val="22"/>
          <w:szCs w:val="22"/>
          <w:u w:val="single"/>
        </w:rPr>
        <w:t xml:space="preserve"> € </w:t>
      </w:r>
      <w:r w:rsidR="00B12960">
        <w:rPr>
          <w:b/>
          <w:bCs/>
          <w:sz w:val="22"/>
          <w:szCs w:val="22"/>
          <w:u w:val="single"/>
        </w:rPr>
        <w:t>1</w:t>
      </w:r>
      <w:r w:rsidR="00372BED">
        <w:rPr>
          <w:b/>
          <w:bCs/>
          <w:sz w:val="22"/>
          <w:szCs w:val="22"/>
          <w:u w:val="single"/>
        </w:rPr>
        <w:t>3</w:t>
      </w:r>
      <w:r w:rsidR="00B12960">
        <w:rPr>
          <w:b/>
          <w:bCs/>
          <w:sz w:val="22"/>
          <w:szCs w:val="22"/>
          <w:u w:val="single"/>
        </w:rPr>
        <w:t>9.000</w:t>
      </w:r>
      <w:r w:rsidR="00B12960" w:rsidRPr="00BD2A98">
        <w:rPr>
          <w:b/>
          <w:bCs/>
          <w:sz w:val="22"/>
          <w:szCs w:val="22"/>
          <w:u w:val="single"/>
        </w:rPr>
        <w:t>,00</w:t>
      </w:r>
      <w:r w:rsidRPr="00AF1839">
        <w:rPr>
          <w:sz w:val="22"/>
          <w:szCs w:val="22"/>
        </w:rPr>
        <w:t>, oltre IVA</w:t>
      </w:r>
      <w:r w:rsidR="004A3EC3" w:rsidRPr="00AF1839">
        <w:rPr>
          <w:sz w:val="22"/>
          <w:szCs w:val="22"/>
        </w:rPr>
        <w:t>,</w:t>
      </w:r>
      <w:r w:rsidR="003157F0">
        <w:rPr>
          <w:sz w:val="22"/>
          <w:szCs w:val="22"/>
        </w:rPr>
        <w:t xml:space="preserve"> </w:t>
      </w:r>
      <w:r w:rsidR="003157F0" w:rsidRPr="003157F0">
        <w:rPr>
          <w:b/>
          <w:bCs/>
          <w:sz w:val="22"/>
          <w:szCs w:val="22"/>
        </w:rPr>
        <w:t>di cui € 6.950,00 per oneri per la sicurezza</w:t>
      </w:r>
      <w:r w:rsidR="003157F0">
        <w:rPr>
          <w:sz w:val="22"/>
          <w:szCs w:val="22"/>
        </w:rPr>
        <w:t>,</w:t>
      </w:r>
      <w:r w:rsidR="002344B6">
        <w:rPr>
          <w:sz w:val="22"/>
          <w:szCs w:val="22"/>
        </w:rPr>
        <w:t xml:space="preserve"> </w:t>
      </w:r>
      <w:r w:rsidR="00B12960" w:rsidRPr="00B12960">
        <w:rPr>
          <w:sz w:val="22"/>
          <w:szCs w:val="22"/>
        </w:rPr>
        <w:t>compresi costi di trasporto franco nostro cantiere (a/r</w:t>
      </w:r>
      <w:r w:rsidR="00B12960">
        <w:rPr>
          <w:sz w:val="22"/>
          <w:szCs w:val="22"/>
        </w:rPr>
        <w:t>).</w:t>
      </w:r>
    </w:p>
    <w:p w14:paraId="650E7EAA" w14:textId="5889FA2E" w:rsidR="00B12960" w:rsidRDefault="00B12960" w:rsidP="001B6C3C">
      <w:pPr>
        <w:jc w:val="both"/>
        <w:rPr>
          <w:sz w:val="22"/>
          <w:szCs w:val="22"/>
        </w:rPr>
      </w:pPr>
      <w:r w:rsidRPr="002F053E">
        <w:rPr>
          <w:sz w:val="22"/>
          <w:szCs w:val="22"/>
        </w:rPr>
        <w:t xml:space="preserve">Qualora si raggiunga </w:t>
      </w:r>
      <w:r w:rsidR="002F053E" w:rsidRPr="002F053E">
        <w:rPr>
          <w:sz w:val="22"/>
          <w:szCs w:val="22"/>
        </w:rPr>
        <w:t>l’</w:t>
      </w:r>
      <w:r w:rsidRPr="002F053E">
        <w:rPr>
          <w:sz w:val="22"/>
          <w:szCs w:val="22"/>
        </w:rPr>
        <w:t>importo massimo presunto</w:t>
      </w:r>
      <w:r w:rsidR="002F053E" w:rsidRPr="002F053E">
        <w:rPr>
          <w:sz w:val="22"/>
          <w:szCs w:val="22"/>
        </w:rPr>
        <w:t xml:space="preserve"> di € 1</w:t>
      </w:r>
      <w:r w:rsidR="00372BED">
        <w:rPr>
          <w:sz w:val="22"/>
          <w:szCs w:val="22"/>
        </w:rPr>
        <w:t>3</w:t>
      </w:r>
      <w:r w:rsidR="002F053E" w:rsidRPr="002F053E">
        <w:rPr>
          <w:sz w:val="22"/>
          <w:szCs w:val="22"/>
        </w:rPr>
        <w:t>9.000,00</w:t>
      </w:r>
      <w:r w:rsidRPr="002F053E">
        <w:rPr>
          <w:sz w:val="22"/>
          <w:szCs w:val="22"/>
        </w:rPr>
        <w:t>, prima della scadenza temporale della massima durata</w:t>
      </w:r>
      <w:r w:rsidR="002F053E" w:rsidRPr="002F053E">
        <w:rPr>
          <w:sz w:val="22"/>
          <w:szCs w:val="22"/>
        </w:rPr>
        <w:t xml:space="preserve"> pari a 36 mesi</w:t>
      </w:r>
      <w:r w:rsidRPr="002F053E">
        <w:rPr>
          <w:sz w:val="22"/>
          <w:szCs w:val="22"/>
        </w:rPr>
        <w:t>, il contratto si intenderà giunto a scadenza.</w:t>
      </w:r>
    </w:p>
    <w:p w14:paraId="554E500F" w14:textId="52FA6027" w:rsidR="003108D7" w:rsidRDefault="005B465A" w:rsidP="001B6C3C">
      <w:p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2344B6" w:rsidRPr="001B6C3C">
        <w:rPr>
          <w:sz w:val="22"/>
          <w:szCs w:val="22"/>
        </w:rPr>
        <w:t>l servizio inizierà a</w:t>
      </w:r>
      <w:r w:rsidR="00110198" w:rsidRPr="001B6C3C">
        <w:rPr>
          <w:sz w:val="22"/>
          <w:szCs w:val="22"/>
        </w:rPr>
        <w:t xml:space="preserve"> decorrere</w:t>
      </w:r>
      <w:r w:rsidR="00E079FC" w:rsidRPr="001B6C3C">
        <w:rPr>
          <w:sz w:val="22"/>
          <w:szCs w:val="22"/>
        </w:rPr>
        <w:t xml:space="preserve"> da</w:t>
      </w:r>
      <w:r w:rsidR="006F1D8E" w:rsidRPr="001B6C3C">
        <w:rPr>
          <w:sz w:val="22"/>
          <w:szCs w:val="22"/>
        </w:rPr>
        <w:t>l</w:t>
      </w:r>
      <w:r>
        <w:rPr>
          <w:sz w:val="22"/>
          <w:szCs w:val="22"/>
        </w:rPr>
        <w:t xml:space="preserve"> momento del</w:t>
      </w:r>
      <w:r w:rsidR="006F1D8E" w:rsidRPr="001B6C3C">
        <w:rPr>
          <w:sz w:val="22"/>
          <w:szCs w:val="22"/>
        </w:rPr>
        <w:t>la</w:t>
      </w:r>
      <w:r w:rsidR="00E079FC" w:rsidRPr="001B6C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ricezione </w:t>
      </w:r>
      <w:r w:rsidR="00DE6740" w:rsidRPr="001B6C3C">
        <w:rPr>
          <w:sz w:val="22"/>
          <w:szCs w:val="22"/>
        </w:rPr>
        <w:t xml:space="preserve">del buono d’ordine controfirmato relativo alla </w:t>
      </w:r>
      <w:r>
        <w:rPr>
          <w:sz w:val="22"/>
          <w:szCs w:val="22"/>
        </w:rPr>
        <w:t xml:space="preserve">prima </w:t>
      </w:r>
      <w:r w:rsidR="00DE6740" w:rsidRPr="001B6C3C">
        <w:rPr>
          <w:sz w:val="22"/>
          <w:szCs w:val="22"/>
        </w:rPr>
        <w:t>prestazione richiesta.</w:t>
      </w:r>
    </w:p>
    <w:p w14:paraId="39AB105F" w14:textId="3022E1BA" w:rsidR="00194650" w:rsidRPr="00194650" w:rsidRDefault="00194650" w:rsidP="001B6C3C">
      <w:pPr>
        <w:jc w:val="both"/>
        <w:rPr>
          <w:sz w:val="22"/>
          <w:szCs w:val="22"/>
          <w:u w:val="single"/>
        </w:rPr>
      </w:pPr>
      <w:r w:rsidRPr="00194650">
        <w:rPr>
          <w:sz w:val="22"/>
          <w:szCs w:val="22"/>
          <w:u w:val="single"/>
        </w:rPr>
        <w:t>Si specifica che, trattandosi di ordine riferito ad una fornitura/prestazione soggetta a variabili qualitative e quantitative, l'importo si intende presunto sulla base degli elementi ad oggi disponibili e non costituisce in alcun modo impegno ad acquistare beni e servizi per il suo intero ammontare.</w:t>
      </w:r>
    </w:p>
    <w:p w14:paraId="1B205F52" w14:textId="77777777" w:rsidR="00194650" w:rsidRPr="00110198" w:rsidRDefault="00194650" w:rsidP="001B6C3C">
      <w:pPr>
        <w:jc w:val="both"/>
        <w:rPr>
          <w:sz w:val="22"/>
          <w:szCs w:val="22"/>
        </w:rPr>
      </w:pPr>
    </w:p>
    <w:p w14:paraId="7EA75672" w14:textId="37523C35" w:rsidR="003108D7" w:rsidRDefault="00FC70BB" w:rsidP="001B6C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BREVE DESCRIZIONE DEL SERVIZIO</w:t>
      </w:r>
      <w:r w:rsidR="003108D7" w:rsidRPr="00AF1839">
        <w:rPr>
          <w:b/>
          <w:sz w:val="22"/>
          <w:szCs w:val="22"/>
        </w:rPr>
        <w:t>:</w:t>
      </w:r>
    </w:p>
    <w:p w14:paraId="7215FFF5" w14:textId="77777777" w:rsidR="00FC70BB" w:rsidRDefault="00FC70BB" w:rsidP="001B6C3C">
      <w:pPr>
        <w:jc w:val="both"/>
        <w:rPr>
          <w:b/>
          <w:sz w:val="22"/>
          <w:szCs w:val="22"/>
        </w:rPr>
      </w:pPr>
    </w:p>
    <w:p w14:paraId="51094620" w14:textId="1C3CCEDF" w:rsidR="00FC70BB" w:rsidRDefault="00FC70BB" w:rsidP="001B6C3C">
      <w:pPr>
        <w:jc w:val="both"/>
        <w:rPr>
          <w:sz w:val="22"/>
          <w:szCs w:val="22"/>
        </w:rPr>
      </w:pPr>
      <w:r w:rsidRPr="00FC70BB">
        <w:rPr>
          <w:sz w:val="22"/>
          <w:szCs w:val="22"/>
        </w:rPr>
        <w:t>Il</w:t>
      </w:r>
      <w:r>
        <w:rPr>
          <w:sz w:val="22"/>
          <w:szCs w:val="22"/>
        </w:rPr>
        <w:t xml:space="preserve"> servizio di noleggio a caldo di mezzi d’opera consiste nello spostamento all’interno degli impianti </w:t>
      </w:r>
      <w:r w:rsidR="00DD031F">
        <w:rPr>
          <w:sz w:val="22"/>
          <w:szCs w:val="22"/>
        </w:rPr>
        <w:t xml:space="preserve">di discarica di cumuli di terra per la copertura del fronte di coltivazione, </w:t>
      </w:r>
      <w:r w:rsidR="002344B6">
        <w:rPr>
          <w:sz w:val="22"/>
          <w:szCs w:val="22"/>
        </w:rPr>
        <w:t>per la formazione di piazzali di manovra</w:t>
      </w:r>
      <w:r w:rsidR="00565BB6">
        <w:rPr>
          <w:sz w:val="22"/>
          <w:szCs w:val="22"/>
        </w:rPr>
        <w:t>, strade di accesso</w:t>
      </w:r>
      <w:r w:rsidR="002344B6">
        <w:rPr>
          <w:sz w:val="22"/>
          <w:szCs w:val="22"/>
        </w:rPr>
        <w:t xml:space="preserve"> </w:t>
      </w:r>
      <w:r w:rsidR="00DD031F">
        <w:rPr>
          <w:sz w:val="22"/>
          <w:szCs w:val="22"/>
        </w:rPr>
        <w:t xml:space="preserve">e nella rimozione degli interramenti (strati di terreno di copertura) al fine di ottimizzare l’occupazione volumetrica degli impianti. </w:t>
      </w:r>
    </w:p>
    <w:p w14:paraId="07F7E801" w14:textId="023BA24F" w:rsidR="002344B6" w:rsidRDefault="002344B6" w:rsidP="001B6C3C">
      <w:pPr>
        <w:jc w:val="both"/>
        <w:rPr>
          <w:sz w:val="22"/>
          <w:szCs w:val="22"/>
        </w:rPr>
      </w:pPr>
      <w:r>
        <w:rPr>
          <w:sz w:val="22"/>
          <w:szCs w:val="22"/>
        </w:rPr>
        <w:t>La ditta deve essere in grado di assicurare la prestazione anche contemporanea se richiesta dalla D.L. di almeno:</w:t>
      </w:r>
    </w:p>
    <w:p w14:paraId="47C27444" w14:textId="61481357" w:rsidR="002344B6" w:rsidRPr="002344B6" w:rsidRDefault="002344B6" w:rsidP="001B6C3C">
      <w:pPr>
        <w:jc w:val="both"/>
        <w:rPr>
          <w:sz w:val="22"/>
          <w:szCs w:val="22"/>
        </w:rPr>
      </w:pPr>
      <w:r w:rsidRPr="009C24BB">
        <w:rPr>
          <w:b/>
          <w:sz w:val="22"/>
          <w:szCs w:val="22"/>
          <w:u w:val="single"/>
        </w:rPr>
        <w:t>nr.01 escavatore</w:t>
      </w:r>
      <w:r w:rsidRPr="002344B6">
        <w:rPr>
          <w:sz w:val="22"/>
          <w:szCs w:val="22"/>
        </w:rPr>
        <w:t xml:space="preserve"> con benna rovescia</w:t>
      </w:r>
      <w:r w:rsidR="00D02A81">
        <w:rPr>
          <w:sz w:val="22"/>
          <w:szCs w:val="22"/>
        </w:rPr>
        <w:t>ta</w:t>
      </w:r>
      <w:r w:rsidRPr="002344B6">
        <w:rPr>
          <w:sz w:val="22"/>
          <w:szCs w:val="22"/>
        </w:rPr>
        <w:t xml:space="preserve"> compreso</w:t>
      </w:r>
      <w:r w:rsidR="009C24BB">
        <w:rPr>
          <w:sz w:val="22"/>
          <w:szCs w:val="22"/>
        </w:rPr>
        <w:t xml:space="preserve"> </w:t>
      </w:r>
      <w:r w:rsidRPr="002344B6">
        <w:rPr>
          <w:sz w:val="22"/>
          <w:szCs w:val="22"/>
        </w:rPr>
        <w:t>manovratore, carburante, lubrificante, trasporto in loco ed ogni onere connesso per il tempo di effettivo impiego, della capacit</w:t>
      </w:r>
      <w:r w:rsidR="00091A68">
        <w:rPr>
          <w:sz w:val="22"/>
          <w:szCs w:val="22"/>
        </w:rPr>
        <w:t>à</w:t>
      </w:r>
      <w:r w:rsidRPr="002344B6">
        <w:rPr>
          <w:sz w:val="22"/>
          <w:szCs w:val="22"/>
        </w:rPr>
        <w:t xml:space="preserve"> di mc 1.1;</w:t>
      </w:r>
    </w:p>
    <w:p w14:paraId="09F31E36" w14:textId="35DC5E19" w:rsidR="002344B6" w:rsidRPr="002344B6" w:rsidRDefault="002344B6" w:rsidP="001B6C3C">
      <w:pPr>
        <w:jc w:val="both"/>
        <w:rPr>
          <w:sz w:val="22"/>
          <w:szCs w:val="22"/>
        </w:rPr>
      </w:pPr>
      <w:r w:rsidRPr="009C24BB">
        <w:rPr>
          <w:b/>
          <w:sz w:val="22"/>
          <w:szCs w:val="22"/>
          <w:u w:val="single"/>
        </w:rPr>
        <w:t>nr. 02 autocarri ribaltabil</w:t>
      </w:r>
      <w:r w:rsidR="0011444E">
        <w:rPr>
          <w:b/>
          <w:sz w:val="22"/>
          <w:szCs w:val="22"/>
          <w:u w:val="single"/>
        </w:rPr>
        <w:t>i</w:t>
      </w:r>
      <w:r w:rsidRPr="002344B6">
        <w:rPr>
          <w:sz w:val="22"/>
          <w:szCs w:val="22"/>
        </w:rPr>
        <w:t xml:space="preserve"> compreso autista, carburante, lubrificante, trasporto in loco ed ogni onere connesso per il tempo di effettivo impiego della portata di oltre q 120 fino a q 180;</w:t>
      </w:r>
    </w:p>
    <w:p w14:paraId="4F665E22" w14:textId="03647845" w:rsidR="002344B6" w:rsidRPr="00FC70BB" w:rsidRDefault="002344B6" w:rsidP="001B6C3C">
      <w:pPr>
        <w:jc w:val="both"/>
        <w:rPr>
          <w:sz w:val="22"/>
          <w:szCs w:val="22"/>
        </w:rPr>
      </w:pPr>
      <w:r w:rsidRPr="009C24BB">
        <w:rPr>
          <w:b/>
          <w:sz w:val="22"/>
          <w:szCs w:val="22"/>
          <w:u w:val="single"/>
        </w:rPr>
        <w:t>nr. 01 di pala meccanica cingolata</w:t>
      </w:r>
      <w:r w:rsidRPr="002344B6">
        <w:rPr>
          <w:sz w:val="22"/>
          <w:szCs w:val="22"/>
          <w:u w:val="single"/>
        </w:rPr>
        <w:t>,</w:t>
      </w:r>
      <w:r w:rsidRPr="002344B6">
        <w:rPr>
          <w:sz w:val="22"/>
          <w:szCs w:val="22"/>
        </w:rPr>
        <w:t xml:space="preserve"> compreso autista, carburante, lubrificante, trasporto in loco ed ogni onere connesso per</w:t>
      </w:r>
      <w:r w:rsidR="009C24BB">
        <w:rPr>
          <w:sz w:val="22"/>
          <w:szCs w:val="22"/>
        </w:rPr>
        <w:t xml:space="preserve"> il tempo di effettivo impiego d</w:t>
      </w:r>
      <w:r w:rsidRPr="002344B6">
        <w:rPr>
          <w:sz w:val="22"/>
          <w:szCs w:val="22"/>
        </w:rPr>
        <w:t>ella potenza oltre 150 HP</w:t>
      </w:r>
      <w:r w:rsidR="008C3531">
        <w:rPr>
          <w:sz w:val="22"/>
          <w:szCs w:val="22"/>
        </w:rPr>
        <w:t>.</w:t>
      </w:r>
    </w:p>
    <w:p w14:paraId="4FC370E9" w14:textId="77777777" w:rsidR="00142EDA" w:rsidRPr="0080430D" w:rsidRDefault="00142EDA" w:rsidP="001B6C3C">
      <w:pPr>
        <w:jc w:val="both"/>
        <w:rPr>
          <w:sz w:val="16"/>
          <w:szCs w:val="16"/>
          <w:u w:val="single"/>
        </w:rPr>
      </w:pPr>
    </w:p>
    <w:p w14:paraId="23062335" w14:textId="77777777" w:rsidR="00D02A81" w:rsidRDefault="00D02A81" w:rsidP="001B6C3C">
      <w:pPr>
        <w:jc w:val="both"/>
        <w:rPr>
          <w:b/>
          <w:sz w:val="22"/>
          <w:szCs w:val="22"/>
        </w:rPr>
      </w:pPr>
    </w:p>
    <w:p w14:paraId="3503F916" w14:textId="39739ACB" w:rsidR="00A20459" w:rsidRDefault="002344B6" w:rsidP="001B6C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OBBLIGHI DELLA DITTA</w:t>
      </w:r>
      <w:r w:rsidR="00A20459" w:rsidRPr="00AF1839">
        <w:rPr>
          <w:b/>
          <w:sz w:val="22"/>
          <w:szCs w:val="22"/>
        </w:rPr>
        <w:t>:</w:t>
      </w:r>
    </w:p>
    <w:p w14:paraId="7477A1CC" w14:textId="77777777" w:rsidR="001C4498" w:rsidRPr="001C4498" w:rsidRDefault="001C4498" w:rsidP="001B6C3C">
      <w:pPr>
        <w:jc w:val="both"/>
        <w:rPr>
          <w:b/>
          <w:sz w:val="16"/>
          <w:szCs w:val="16"/>
        </w:rPr>
      </w:pPr>
    </w:p>
    <w:p w14:paraId="528BD705" w14:textId="2D4154A6" w:rsidR="00A20459" w:rsidRPr="009C24BB" w:rsidRDefault="00277639" w:rsidP="001B6C3C">
      <w:pPr>
        <w:jc w:val="both"/>
        <w:rPr>
          <w:sz w:val="22"/>
          <w:szCs w:val="22"/>
        </w:rPr>
      </w:pPr>
      <w:r>
        <w:rPr>
          <w:sz w:val="22"/>
          <w:szCs w:val="22"/>
        </w:rPr>
        <w:t>Gli obblighi della ditta comprendono</w:t>
      </w:r>
      <w:r w:rsidR="002344B6" w:rsidRPr="009C24BB">
        <w:rPr>
          <w:sz w:val="22"/>
          <w:szCs w:val="22"/>
        </w:rPr>
        <w:t>:</w:t>
      </w:r>
    </w:p>
    <w:p w14:paraId="1CD67D7F" w14:textId="40774DF6" w:rsidR="00277639" w:rsidRDefault="004631DA" w:rsidP="001B6C3C">
      <w:pPr>
        <w:pStyle w:val="Paragrafoelenco"/>
        <w:numPr>
          <w:ilvl w:val="0"/>
          <w:numId w:val="48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l’intervento sui </w:t>
      </w:r>
      <w:r w:rsidR="002344B6" w:rsidRPr="00277639">
        <w:rPr>
          <w:sz w:val="22"/>
          <w:szCs w:val="22"/>
        </w:rPr>
        <w:t>luoghi interessati entro 48 ore dalla richiesta, anche verbale, della Direzione Lavori.</w:t>
      </w:r>
    </w:p>
    <w:p w14:paraId="4E82465F" w14:textId="6B9921B0" w:rsidR="002344B6" w:rsidRDefault="002344B6" w:rsidP="001B6C3C">
      <w:pPr>
        <w:pStyle w:val="Paragrafoelenco"/>
        <w:ind w:left="284"/>
        <w:jc w:val="both"/>
        <w:rPr>
          <w:sz w:val="22"/>
          <w:szCs w:val="22"/>
        </w:rPr>
      </w:pPr>
      <w:r w:rsidRPr="00277639">
        <w:rPr>
          <w:sz w:val="22"/>
          <w:szCs w:val="22"/>
        </w:rPr>
        <w:t>In</w:t>
      </w:r>
      <w:r w:rsidR="00277639">
        <w:rPr>
          <w:sz w:val="22"/>
          <w:szCs w:val="22"/>
        </w:rPr>
        <w:t xml:space="preserve"> </w:t>
      </w:r>
      <w:r w:rsidRPr="00277639">
        <w:rPr>
          <w:sz w:val="22"/>
          <w:szCs w:val="22"/>
        </w:rPr>
        <w:t>caso di eventi eccezionali il termine della fornitura potrà essere ridotto a 4 ore;</w:t>
      </w:r>
    </w:p>
    <w:p w14:paraId="76D28D7D" w14:textId="3A1B19DE" w:rsidR="002344B6" w:rsidRPr="00277639" w:rsidRDefault="002344B6" w:rsidP="001B6C3C">
      <w:pPr>
        <w:pStyle w:val="Paragrafoelenco"/>
        <w:numPr>
          <w:ilvl w:val="0"/>
          <w:numId w:val="48"/>
        </w:numPr>
        <w:ind w:left="284" w:hanging="284"/>
        <w:jc w:val="both"/>
        <w:rPr>
          <w:sz w:val="22"/>
          <w:szCs w:val="22"/>
        </w:rPr>
      </w:pPr>
      <w:r w:rsidRPr="00277639">
        <w:rPr>
          <w:sz w:val="22"/>
          <w:szCs w:val="22"/>
        </w:rPr>
        <w:t>le assicurazioni contro gli infortuni, l'invalidità e la vecchiaia ed ogni altra assicurazione e prevenzione</w:t>
      </w:r>
    </w:p>
    <w:p w14:paraId="003C5A1A" w14:textId="1DF2C069" w:rsidR="002344B6" w:rsidRPr="00277639" w:rsidRDefault="002344B6" w:rsidP="001B6C3C">
      <w:pPr>
        <w:pStyle w:val="Paragrafoelenco"/>
        <w:ind w:left="284"/>
        <w:jc w:val="both"/>
        <w:rPr>
          <w:sz w:val="22"/>
          <w:szCs w:val="22"/>
        </w:rPr>
      </w:pPr>
      <w:r w:rsidRPr="00277639">
        <w:rPr>
          <w:sz w:val="22"/>
          <w:szCs w:val="22"/>
        </w:rPr>
        <w:lastRenderedPageBreak/>
        <w:t>sociale o obbligo previsto dalla contrattazione collettiva a favore del proprio</w:t>
      </w:r>
      <w:r w:rsidR="009C24BB" w:rsidRPr="00277639">
        <w:rPr>
          <w:sz w:val="22"/>
          <w:szCs w:val="22"/>
        </w:rPr>
        <w:t xml:space="preserve"> </w:t>
      </w:r>
      <w:r w:rsidRPr="00277639">
        <w:rPr>
          <w:sz w:val="22"/>
          <w:szCs w:val="22"/>
        </w:rPr>
        <w:t xml:space="preserve">personale; a tal </w:t>
      </w:r>
      <w:r w:rsidR="00277639" w:rsidRPr="00277639">
        <w:rPr>
          <w:sz w:val="22"/>
          <w:szCs w:val="22"/>
        </w:rPr>
        <w:t xml:space="preserve">              </w:t>
      </w:r>
      <w:r w:rsidRPr="00277639">
        <w:rPr>
          <w:sz w:val="22"/>
          <w:szCs w:val="22"/>
        </w:rPr>
        <w:t>proposito</w:t>
      </w:r>
      <w:r w:rsidR="00277639" w:rsidRPr="00277639">
        <w:rPr>
          <w:sz w:val="22"/>
          <w:szCs w:val="22"/>
        </w:rPr>
        <w:t xml:space="preserve"> </w:t>
      </w:r>
      <w:r w:rsidRPr="00277639">
        <w:rPr>
          <w:sz w:val="22"/>
          <w:szCs w:val="22"/>
        </w:rPr>
        <w:t>l'impresa si impegna a rispettare le leggi ed i regolamenti vigenti, dandone</w:t>
      </w:r>
      <w:r w:rsidR="0036691E">
        <w:rPr>
          <w:sz w:val="22"/>
          <w:szCs w:val="22"/>
        </w:rPr>
        <w:t xml:space="preserve"> </w:t>
      </w:r>
      <w:r w:rsidRPr="00277639">
        <w:rPr>
          <w:sz w:val="22"/>
          <w:szCs w:val="22"/>
        </w:rPr>
        <w:t>prova</w:t>
      </w:r>
      <w:r w:rsidR="009C24BB" w:rsidRPr="00277639">
        <w:rPr>
          <w:sz w:val="22"/>
          <w:szCs w:val="22"/>
        </w:rPr>
        <w:t xml:space="preserve"> </w:t>
      </w:r>
      <w:r w:rsidRPr="00277639">
        <w:rPr>
          <w:sz w:val="22"/>
          <w:szCs w:val="22"/>
        </w:rPr>
        <w:t>all'Amministrazione</w:t>
      </w:r>
      <w:r w:rsidR="00277639" w:rsidRPr="00277639">
        <w:rPr>
          <w:sz w:val="22"/>
          <w:szCs w:val="22"/>
        </w:rPr>
        <w:t xml:space="preserve"> </w:t>
      </w:r>
      <w:r w:rsidRPr="00277639">
        <w:rPr>
          <w:sz w:val="22"/>
          <w:szCs w:val="22"/>
        </w:rPr>
        <w:t>appaltante;</w:t>
      </w:r>
      <w:r w:rsidR="009C24BB" w:rsidRPr="00277639">
        <w:rPr>
          <w:sz w:val="22"/>
          <w:szCs w:val="22"/>
        </w:rPr>
        <w:t xml:space="preserve"> </w:t>
      </w:r>
    </w:p>
    <w:p w14:paraId="475A76E9" w14:textId="2B9B0A18" w:rsidR="002344B6" w:rsidRPr="00BC5A61" w:rsidRDefault="001B6C3C" w:rsidP="001B6C3C">
      <w:pPr>
        <w:pStyle w:val="Paragrafoelenco"/>
        <w:numPr>
          <w:ilvl w:val="0"/>
          <w:numId w:val="48"/>
        </w:numPr>
        <w:ind w:left="284" w:hanging="284"/>
        <w:jc w:val="both"/>
        <w:rPr>
          <w:sz w:val="22"/>
          <w:szCs w:val="22"/>
        </w:rPr>
      </w:pPr>
      <w:r w:rsidRPr="00BC5A61">
        <w:rPr>
          <w:sz w:val="22"/>
          <w:szCs w:val="22"/>
        </w:rPr>
        <w:t>il personale impiegato dall’impresa per l’esecuzione dei lavori suddetti</w:t>
      </w:r>
      <w:r w:rsidR="00277639" w:rsidRPr="00BC5A61">
        <w:rPr>
          <w:sz w:val="22"/>
          <w:szCs w:val="22"/>
        </w:rPr>
        <w:t xml:space="preserve"> dovrà essere dotato di </w:t>
      </w:r>
      <w:r w:rsidR="002344B6" w:rsidRPr="00BC5A61">
        <w:rPr>
          <w:sz w:val="22"/>
          <w:szCs w:val="22"/>
        </w:rPr>
        <w:t>sicure</w:t>
      </w:r>
      <w:r w:rsidR="00277639" w:rsidRPr="00BC5A61">
        <w:rPr>
          <w:sz w:val="22"/>
          <w:szCs w:val="22"/>
        </w:rPr>
        <w:t xml:space="preserve"> </w:t>
      </w:r>
      <w:r w:rsidR="002344B6" w:rsidRPr="00BC5A61">
        <w:rPr>
          <w:sz w:val="22"/>
          <w:szCs w:val="22"/>
        </w:rPr>
        <w:t>capa</w:t>
      </w:r>
      <w:r w:rsidR="00C561B9" w:rsidRPr="00BC5A61">
        <w:rPr>
          <w:sz w:val="22"/>
          <w:szCs w:val="22"/>
        </w:rPr>
        <w:t>cità e formazione</w:t>
      </w:r>
      <w:r w:rsidR="006D37AA" w:rsidRPr="00BC5A61">
        <w:rPr>
          <w:sz w:val="22"/>
          <w:szCs w:val="22"/>
        </w:rPr>
        <w:t xml:space="preserve"> attestanti l’</w:t>
      </w:r>
      <w:r w:rsidR="00142EDA" w:rsidRPr="00BC5A61">
        <w:rPr>
          <w:sz w:val="22"/>
          <w:szCs w:val="22"/>
        </w:rPr>
        <w:t>abilitazione alla conduzione dei mezzi (art.73 c</w:t>
      </w:r>
      <w:r>
        <w:rPr>
          <w:sz w:val="22"/>
          <w:szCs w:val="22"/>
        </w:rPr>
        <w:t xml:space="preserve">. </w:t>
      </w:r>
      <w:r w:rsidR="00142EDA" w:rsidRPr="00BC5A61">
        <w:rPr>
          <w:sz w:val="22"/>
          <w:szCs w:val="22"/>
        </w:rPr>
        <w:t>5</w:t>
      </w:r>
      <w:r>
        <w:rPr>
          <w:sz w:val="22"/>
          <w:szCs w:val="22"/>
        </w:rPr>
        <w:t xml:space="preserve">, </w:t>
      </w:r>
      <w:r w:rsidR="00142EDA" w:rsidRPr="00BC5A61">
        <w:rPr>
          <w:sz w:val="22"/>
          <w:szCs w:val="22"/>
        </w:rPr>
        <w:t>D</w:t>
      </w:r>
      <w:r>
        <w:rPr>
          <w:sz w:val="22"/>
          <w:szCs w:val="22"/>
        </w:rPr>
        <w:t>. L</w:t>
      </w:r>
      <w:r w:rsidR="00142EDA" w:rsidRPr="00BC5A61">
        <w:rPr>
          <w:sz w:val="22"/>
          <w:szCs w:val="22"/>
        </w:rPr>
        <w:t>gs 81/08</w:t>
      </w:r>
      <w:r>
        <w:rPr>
          <w:sz w:val="22"/>
          <w:szCs w:val="22"/>
        </w:rPr>
        <w:t xml:space="preserve"> e Accordo Stato-Regioni formazione attrezzature</w:t>
      </w:r>
      <w:r w:rsidR="00142EDA" w:rsidRPr="00BC5A61">
        <w:rPr>
          <w:sz w:val="22"/>
          <w:szCs w:val="22"/>
        </w:rPr>
        <w:t xml:space="preserve">); </w:t>
      </w:r>
    </w:p>
    <w:p w14:paraId="6EAD1E93" w14:textId="40BF5E46" w:rsidR="002344B6" w:rsidRPr="00BC5A61" w:rsidRDefault="002344B6" w:rsidP="001B6C3C">
      <w:pPr>
        <w:pStyle w:val="Paragrafoelenco"/>
        <w:numPr>
          <w:ilvl w:val="0"/>
          <w:numId w:val="48"/>
        </w:numPr>
        <w:ind w:left="284" w:hanging="284"/>
        <w:jc w:val="both"/>
        <w:rPr>
          <w:sz w:val="22"/>
          <w:szCs w:val="22"/>
        </w:rPr>
      </w:pPr>
      <w:r w:rsidRPr="00BC5A61">
        <w:rPr>
          <w:sz w:val="22"/>
          <w:szCs w:val="22"/>
        </w:rPr>
        <w:t xml:space="preserve"> l'impresa dovrà dotare gli operatori dei mezzi e di tutto quanto occorre ai fini dell'applicazione del D.L.</w:t>
      </w:r>
      <w:r w:rsidR="00277639" w:rsidRPr="00BC5A61">
        <w:rPr>
          <w:sz w:val="22"/>
          <w:szCs w:val="22"/>
        </w:rPr>
        <w:t xml:space="preserve"> </w:t>
      </w:r>
      <w:r w:rsidR="008D2A1D" w:rsidRPr="00BC5A61">
        <w:rPr>
          <w:sz w:val="22"/>
          <w:szCs w:val="22"/>
        </w:rPr>
        <w:t>81</w:t>
      </w:r>
      <w:r w:rsidRPr="00BC5A61">
        <w:rPr>
          <w:sz w:val="22"/>
          <w:szCs w:val="22"/>
        </w:rPr>
        <w:t>/08 e ss.mm.ii. in merito alla fornitura dell'attrezzatura antinfortunistica e relativi indumenti protettivi;</w:t>
      </w:r>
    </w:p>
    <w:p w14:paraId="027ADF86" w14:textId="42B0E3D9" w:rsidR="002344B6" w:rsidRDefault="002344B6" w:rsidP="001B6C3C">
      <w:pPr>
        <w:pStyle w:val="Paragrafoelenco"/>
        <w:numPr>
          <w:ilvl w:val="0"/>
          <w:numId w:val="48"/>
        </w:numPr>
        <w:ind w:left="284" w:hanging="284"/>
        <w:jc w:val="both"/>
        <w:rPr>
          <w:sz w:val="22"/>
          <w:szCs w:val="22"/>
        </w:rPr>
      </w:pPr>
      <w:r w:rsidRPr="00BC5A61">
        <w:rPr>
          <w:sz w:val="22"/>
          <w:szCs w:val="22"/>
        </w:rPr>
        <w:t>i mezzi impiegati dovranno rispondere alle norme e direttive in materia di sicurezza sul lavoro;</w:t>
      </w:r>
    </w:p>
    <w:p w14:paraId="1721DA2B" w14:textId="0772A2AA" w:rsidR="001B6C3C" w:rsidRPr="00BC5A61" w:rsidRDefault="001B6C3C" w:rsidP="001B6C3C">
      <w:pPr>
        <w:pStyle w:val="Paragrafoelenco"/>
        <w:numPr>
          <w:ilvl w:val="0"/>
          <w:numId w:val="48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l’impresa collaborerà con il committente nella valutazione dei rischi interferenti ai sensi dell’art. 26 del D. Lgs. 81/08;</w:t>
      </w:r>
    </w:p>
    <w:p w14:paraId="3EDDBD5E" w14:textId="5775BBCB" w:rsidR="002344B6" w:rsidRPr="00BC5A61" w:rsidRDefault="002344B6" w:rsidP="001B6C3C">
      <w:pPr>
        <w:pStyle w:val="Paragrafoelenco"/>
        <w:numPr>
          <w:ilvl w:val="0"/>
          <w:numId w:val="48"/>
        </w:numPr>
        <w:ind w:left="284" w:hanging="284"/>
        <w:jc w:val="both"/>
        <w:rPr>
          <w:sz w:val="22"/>
          <w:szCs w:val="22"/>
        </w:rPr>
      </w:pPr>
      <w:r w:rsidRPr="00BC5A61">
        <w:rPr>
          <w:sz w:val="22"/>
          <w:szCs w:val="22"/>
        </w:rPr>
        <w:t>idonea formazione del personale della ditta circa le procedure da adottare in materia di sicurezza</w:t>
      </w:r>
    </w:p>
    <w:p w14:paraId="5BB6A700" w14:textId="776E20DC" w:rsidR="002344B6" w:rsidRPr="00BC5A61" w:rsidRDefault="00277639" w:rsidP="001B6C3C">
      <w:pPr>
        <w:jc w:val="both"/>
        <w:rPr>
          <w:sz w:val="22"/>
          <w:szCs w:val="22"/>
        </w:rPr>
      </w:pPr>
      <w:r w:rsidRPr="00BC5A61">
        <w:rPr>
          <w:sz w:val="22"/>
          <w:szCs w:val="22"/>
        </w:rPr>
        <w:t xml:space="preserve">     </w:t>
      </w:r>
      <w:r w:rsidR="002344B6" w:rsidRPr="00BC5A61">
        <w:rPr>
          <w:sz w:val="22"/>
          <w:szCs w:val="22"/>
        </w:rPr>
        <w:t>nell'esecuzione delle lavorazioni;</w:t>
      </w:r>
    </w:p>
    <w:p w14:paraId="63FA72E4" w14:textId="3DC6A0D2" w:rsidR="002344B6" w:rsidRPr="00BC5A61" w:rsidRDefault="002344B6" w:rsidP="00D0045F">
      <w:pPr>
        <w:pStyle w:val="Paragrafoelenco"/>
        <w:numPr>
          <w:ilvl w:val="0"/>
          <w:numId w:val="48"/>
        </w:numPr>
        <w:ind w:left="284" w:hanging="284"/>
        <w:jc w:val="both"/>
        <w:rPr>
          <w:sz w:val="22"/>
          <w:szCs w:val="22"/>
        </w:rPr>
      </w:pPr>
      <w:r w:rsidRPr="00BC5A61">
        <w:rPr>
          <w:sz w:val="22"/>
          <w:szCs w:val="22"/>
        </w:rPr>
        <w:t xml:space="preserve">nel corso dei </w:t>
      </w:r>
      <w:r w:rsidR="004631DA">
        <w:rPr>
          <w:sz w:val="22"/>
          <w:szCs w:val="22"/>
        </w:rPr>
        <w:t>servizi</w:t>
      </w:r>
      <w:r w:rsidR="004631DA" w:rsidRPr="00BC5A61">
        <w:rPr>
          <w:sz w:val="22"/>
          <w:szCs w:val="22"/>
        </w:rPr>
        <w:t xml:space="preserve"> </w:t>
      </w:r>
      <w:r w:rsidRPr="00BC5A61">
        <w:rPr>
          <w:sz w:val="22"/>
          <w:szCs w:val="22"/>
        </w:rPr>
        <w:t xml:space="preserve">l'impresa sarà l'unica responsabile in merito alle persone ed alle </w:t>
      </w:r>
      <w:r w:rsidR="004631DA">
        <w:rPr>
          <w:sz w:val="22"/>
          <w:szCs w:val="22"/>
        </w:rPr>
        <w:t>attrezzature impiegate</w:t>
      </w:r>
      <w:r w:rsidRPr="00BC5A61">
        <w:rPr>
          <w:sz w:val="22"/>
          <w:szCs w:val="22"/>
        </w:rPr>
        <w:t>, sono a carico dell'Amministrazione gli oneri per l'occupazione temporanea e definitiva e</w:t>
      </w:r>
      <w:r w:rsidR="00D111A8" w:rsidRPr="00BC5A61">
        <w:rPr>
          <w:sz w:val="22"/>
          <w:szCs w:val="22"/>
        </w:rPr>
        <w:t xml:space="preserve"> </w:t>
      </w:r>
      <w:r w:rsidRPr="00BC5A61">
        <w:rPr>
          <w:sz w:val="22"/>
          <w:szCs w:val="22"/>
        </w:rPr>
        <w:t>l'accesso sui terreni interessati dai lavori;</w:t>
      </w:r>
    </w:p>
    <w:p w14:paraId="1A168081" w14:textId="5AB1B45E" w:rsidR="002344B6" w:rsidRPr="00BC5A61" w:rsidRDefault="002344B6" w:rsidP="001B6C3C">
      <w:pPr>
        <w:pStyle w:val="Paragrafoelenco"/>
        <w:numPr>
          <w:ilvl w:val="0"/>
          <w:numId w:val="48"/>
        </w:numPr>
        <w:ind w:left="284" w:hanging="284"/>
        <w:jc w:val="both"/>
        <w:rPr>
          <w:sz w:val="22"/>
          <w:szCs w:val="22"/>
        </w:rPr>
      </w:pPr>
      <w:r w:rsidRPr="00BC5A61">
        <w:rPr>
          <w:sz w:val="22"/>
          <w:szCs w:val="22"/>
        </w:rPr>
        <w:t>nel caso in cui la D.L. lo ritenga necessario l'impresa si impegna ad intervenire con più mezzi.</w:t>
      </w:r>
    </w:p>
    <w:p w14:paraId="6C4C8903" w14:textId="00290CC9" w:rsidR="002344B6" w:rsidRPr="00BC5A61" w:rsidRDefault="002B527E" w:rsidP="001B6C3C">
      <w:pPr>
        <w:pStyle w:val="Paragrafoelenco"/>
        <w:numPr>
          <w:ilvl w:val="0"/>
          <w:numId w:val="48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servizi </w:t>
      </w:r>
      <w:r w:rsidR="002344B6" w:rsidRPr="00BC5A61">
        <w:rPr>
          <w:sz w:val="22"/>
          <w:szCs w:val="22"/>
        </w:rPr>
        <w:t>verranno valutat</w:t>
      </w:r>
      <w:r>
        <w:rPr>
          <w:sz w:val="22"/>
          <w:szCs w:val="22"/>
        </w:rPr>
        <w:t>i</w:t>
      </w:r>
      <w:r w:rsidR="002344B6" w:rsidRPr="00BC5A61">
        <w:rPr>
          <w:sz w:val="22"/>
          <w:szCs w:val="22"/>
        </w:rPr>
        <w:t xml:space="preserve"> secondo le specifiche voci di elenco.</w:t>
      </w:r>
    </w:p>
    <w:p w14:paraId="15C9A608" w14:textId="41DC3145" w:rsidR="002344B6" w:rsidRPr="00BC5A61" w:rsidRDefault="004631DA" w:rsidP="001B6C3C">
      <w:pPr>
        <w:pStyle w:val="Paragrafoelenco"/>
        <w:numPr>
          <w:ilvl w:val="0"/>
          <w:numId w:val="48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2344B6" w:rsidRPr="00BC5A61">
        <w:rPr>
          <w:sz w:val="22"/>
          <w:szCs w:val="22"/>
        </w:rPr>
        <w:t>utti gli oneri di cui al presente articolo e gli altri previsti nel presente documento, si intendono pienamente</w:t>
      </w:r>
      <w:r w:rsidR="00277639" w:rsidRPr="00BC5A61">
        <w:rPr>
          <w:sz w:val="22"/>
          <w:szCs w:val="22"/>
        </w:rPr>
        <w:t xml:space="preserve"> </w:t>
      </w:r>
      <w:r w:rsidR="002344B6" w:rsidRPr="00BC5A61">
        <w:rPr>
          <w:sz w:val="22"/>
          <w:szCs w:val="22"/>
        </w:rPr>
        <w:t>previsti e compensati nei singoli prezzi unitari.</w:t>
      </w:r>
    </w:p>
    <w:p w14:paraId="46758C73" w14:textId="375AEB07" w:rsidR="008D2A1D" w:rsidRDefault="004631DA" w:rsidP="001B6C3C">
      <w:pPr>
        <w:pStyle w:val="Paragrafoelenco"/>
        <w:numPr>
          <w:ilvl w:val="0"/>
          <w:numId w:val="48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C561B9" w:rsidRPr="00BC5A61">
        <w:rPr>
          <w:sz w:val="22"/>
          <w:szCs w:val="22"/>
        </w:rPr>
        <w:t>’impresa</w:t>
      </w:r>
      <w:r w:rsidR="00142EDA" w:rsidRPr="00BC5A61">
        <w:rPr>
          <w:sz w:val="22"/>
          <w:szCs w:val="22"/>
        </w:rPr>
        <w:t xml:space="preserve">, con la presentazione dell’offerta, </w:t>
      </w:r>
      <w:r w:rsidR="00C561B9" w:rsidRPr="0098358C">
        <w:rPr>
          <w:b/>
          <w:bCs/>
          <w:sz w:val="22"/>
          <w:szCs w:val="22"/>
        </w:rPr>
        <w:t>prende visione ed accetta,</w:t>
      </w:r>
      <w:r w:rsidR="006208A2" w:rsidRPr="0098358C">
        <w:rPr>
          <w:b/>
          <w:bCs/>
          <w:sz w:val="22"/>
          <w:szCs w:val="22"/>
        </w:rPr>
        <w:t xml:space="preserve"> </w:t>
      </w:r>
      <w:r w:rsidR="00142EDA" w:rsidRPr="0098358C">
        <w:rPr>
          <w:b/>
          <w:bCs/>
          <w:sz w:val="22"/>
          <w:szCs w:val="22"/>
        </w:rPr>
        <w:t>il documento unico di valutazione dei rischi interferenti (DUVRI),</w:t>
      </w:r>
      <w:r w:rsidR="00142EDA" w:rsidRPr="00BC5A61">
        <w:rPr>
          <w:sz w:val="22"/>
          <w:szCs w:val="22"/>
        </w:rPr>
        <w:t xml:space="preserve"> predisposto dal committente e si impegna, in ottemperanza ai disposti del D.Lgs. 9 aprile 2008, n. 81, ad informare il Committente sui rischi determinati delle proprie attività e sulle misure di protezione adottate, nonché a cooperare all’attuazione delle misure di prevenzione e protezione dei rischi sul lavoro, incidenti sull’attività lavorativa oggetto dell’appalto ed a rispettare gli obblighi di coordinamento.</w:t>
      </w:r>
    </w:p>
    <w:p w14:paraId="261E7240" w14:textId="7404D149" w:rsidR="00647378" w:rsidRPr="00647378" w:rsidRDefault="00647378" w:rsidP="00D0045F">
      <w:pPr>
        <w:pStyle w:val="Paragrafoelenco"/>
        <w:numPr>
          <w:ilvl w:val="0"/>
          <w:numId w:val="48"/>
        </w:numPr>
        <w:ind w:left="284"/>
        <w:jc w:val="both"/>
        <w:rPr>
          <w:sz w:val="22"/>
          <w:szCs w:val="22"/>
        </w:rPr>
      </w:pPr>
      <w:r w:rsidRPr="003C3B2B">
        <w:rPr>
          <w:sz w:val="22"/>
          <w:szCs w:val="22"/>
        </w:rPr>
        <w:t xml:space="preserve">l’impresa affidataria dovrà consegnare alla stazione appaltante una </w:t>
      </w:r>
      <w:r w:rsidRPr="0098358C">
        <w:rPr>
          <w:b/>
          <w:bCs/>
          <w:sz w:val="22"/>
          <w:szCs w:val="22"/>
        </w:rPr>
        <w:t>polizza di assicurazione di responsabilità civile verso terzi per tutte le attività relative al servizio appaltato con un massimale di garanzia di € 1.000.000</w:t>
      </w:r>
      <w:r w:rsidRPr="003C3B2B">
        <w:rPr>
          <w:sz w:val="22"/>
          <w:szCs w:val="22"/>
        </w:rPr>
        <w:t>. L’impresa sarà comunque, sempre, considerata come unica ed esclusiva responsabile verso SRT S.p.A. e verso i terzi per qualunque danno arrecato alle proprietà ed alle persone, siano o meno addette ai servizi</w:t>
      </w:r>
      <w:r w:rsidRPr="00647378">
        <w:rPr>
          <w:sz w:val="22"/>
          <w:szCs w:val="22"/>
        </w:rPr>
        <w:t>.</w:t>
      </w:r>
    </w:p>
    <w:p w14:paraId="17CF747D" w14:textId="77777777" w:rsidR="00142EDA" w:rsidRPr="00142EDA" w:rsidRDefault="00142EDA" w:rsidP="001B6C3C">
      <w:pPr>
        <w:pStyle w:val="Paragrafoelenco"/>
        <w:ind w:left="284"/>
        <w:jc w:val="both"/>
        <w:rPr>
          <w:sz w:val="22"/>
          <w:szCs w:val="22"/>
        </w:rPr>
      </w:pPr>
    </w:p>
    <w:p w14:paraId="29153B76" w14:textId="77777777" w:rsidR="009C24BB" w:rsidRDefault="009C24BB" w:rsidP="001B6C3C">
      <w:pPr>
        <w:jc w:val="both"/>
        <w:rPr>
          <w:b/>
          <w:sz w:val="22"/>
          <w:szCs w:val="22"/>
        </w:rPr>
      </w:pPr>
      <w:r w:rsidRPr="009C24BB">
        <w:rPr>
          <w:b/>
          <w:sz w:val="22"/>
          <w:szCs w:val="22"/>
        </w:rPr>
        <w:t>MODALITÀ DI ESECUZIONE DEI LAVORI E DELLE PRESTAZIONI</w:t>
      </w:r>
    </w:p>
    <w:p w14:paraId="326F6206" w14:textId="77777777" w:rsidR="00142EDA" w:rsidRDefault="00142EDA" w:rsidP="001B6C3C">
      <w:pPr>
        <w:jc w:val="both"/>
        <w:rPr>
          <w:sz w:val="22"/>
          <w:szCs w:val="22"/>
        </w:rPr>
      </w:pPr>
    </w:p>
    <w:p w14:paraId="440F5AB1" w14:textId="00E37E7A" w:rsidR="009C24BB" w:rsidRPr="009C24BB" w:rsidRDefault="009C24BB" w:rsidP="00D02A81">
      <w:pPr>
        <w:jc w:val="both"/>
        <w:rPr>
          <w:sz w:val="22"/>
          <w:szCs w:val="22"/>
        </w:rPr>
      </w:pPr>
      <w:r w:rsidRPr="009C24BB">
        <w:rPr>
          <w:sz w:val="22"/>
          <w:szCs w:val="22"/>
        </w:rPr>
        <w:t xml:space="preserve">I </w:t>
      </w:r>
      <w:r w:rsidR="003C3B2B">
        <w:rPr>
          <w:sz w:val="22"/>
          <w:szCs w:val="22"/>
        </w:rPr>
        <w:t>servizi</w:t>
      </w:r>
      <w:r w:rsidR="003C3B2B" w:rsidRPr="009C24BB">
        <w:rPr>
          <w:sz w:val="22"/>
          <w:szCs w:val="22"/>
        </w:rPr>
        <w:t xml:space="preserve"> </w:t>
      </w:r>
      <w:r w:rsidRPr="009C24BB">
        <w:rPr>
          <w:sz w:val="22"/>
          <w:szCs w:val="22"/>
        </w:rPr>
        <w:t>verranno eseguit</w:t>
      </w:r>
      <w:r w:rsidR="004631DA">
        <w:rPr>
          <w:sz w:val="22"/>
          <w:szCs w:val="22"/>
        </w:rPr>
        <w:t>i</w:t>
      </w:r>
      <w:r w:rsidRPr="009C24BB">
        <w:rPr>
          <w:sz w:val="22"/>
          <w:szCs w:val="22"/>
        </w:rPr>
        <w:t xml:space="preserve"> esclusivamente su richiesta della D.L. e saranno</w:t>
      </w:r>
      <w:r w:rsidR="00D02A81">
        <w:rPr>
          <w:sz w:val="22"/>
          <w:szCs w:val="22"/>
        </w:rPr>
        <w:t xml:space="preserve"> </w:t>
      </w:r>
      <w:r w:rsidR="004631DA">
        <w:rPr>
          <w:sz w:val="22"/>
          <w:szCs w:val="22"/>
        </w:rPr>
        <w:t xml:space="preserve">realizzati </w:t>
      </w:r>
      <w:r w:rsidRPr="009C24BB">
        <w:rPr>
          <w:sz w:val="22"/>
          <w:szCs w:val="22"/>
        </w:rPr>
        <w:t>secondo le migliori regole dell'arte, in conformità delle disposizioni legislative e regolamenti vigenti in</w:t>
      </w:r>
      <w:r>
        <w:rPr>
          <w:sz w:val="22"/>
          <w:szCs w:val="22"/>
        </w:rPr>
        <w:t xml:space="preserve"> merito e </w:t>
      </w:r>
      <w:r w:rsidRPr="009C24BB">
        <w:rPr>
          <w:sz w:val="22"/>
          <w:szCs w:val="22"/>
        </w:rPr>
        <w:t>secondo le prescrizioni fornite dalla D.L. con appositi ordini di servizio o programmi di lavoro.</w:t>
      </w:r>
    </w:p>
    <w:p w14:paraId="3B95C6F5" w14:textId="62DEBB36" w:rsidR="009C24BB" w:rsidRPr="001B6C3C" w:rsidRDefault="009C24BB" w:rsidP="00D02A81">
      <w:pPr>
        <w:jc w:val="both"/>
        <w:rPr>
          <w:sz w:val="22"/>
          <w:szCs w:val="22"/>
          <w:u w:val="single"/>
        </w:rPr>
      </w:pPr>
      <w:r w:rsidRPr="001B6C3C">
        <w:rPr>
          <w:sz w:val="22"/>
          <w:szCs w:val="22"/>
          <w:u w:val="single"/>
        </w:rPr>
        <w:t>In casi eccezionali gli ordini po</w:t>
      </w:r>
      <w:r w:rsidR="00D02A81">
        <w:rPr>
          <w:sz w:val="22"/>
          <w:szCs w:val="22"/>
          <w:u w:val="single"/>
        </w:rPr>
        <w:t>tranno</w:t>
      </w:r>
      <w:r w:rsidRPr="001B6C3C">
        <w:rPr>
          <w:sz w:val="22"/>
          <w:szCs w:val="22"/>
          <w:u w:val="single"/>
        </w:rPr>
        <w:t xml:space="preserve"> essere verbali e comunque dovranno essere tramutati in ordini scritti nei successivi 3 giorni.</w:t>
      </w:r>
    </w:p>
    <w:p w14:paraId="6E29AC91" w14:textId="34952057" w:rsidR="009C24BB" w:rsidRDefault="009C24BB" w:rsidP="00D02A81">
      <w:pPr>
        <w:jc w:val="both"/>
        <w:rPr>
          <w:sz w:val="22"/>
          <w:szCs w:val="22"/>
        </w:rPr>
      </w:pPr>
      <w:r w:rsidRPr="009C24BB">
        <w:rPr>
          <w:sz w:val="22"/>
          <w:szCs w:val="22"/>
        </w:rPr>
        <w:t xml:space="preserve">Non saranno contabilizzate e riconosciute le </w:t>
      </w:r>
      <w:r w:rsidR="004631DA">
        <w:rPr>
          <w:sz w:val="22"/>
          <w:szCs w:val="22"/>
        </w:rPr>
        <w:t>lavorazioni</w:t>
      </w:r>
      <w:r w:rsidR="004631DA" w:rsidRPr="009C24BB">
        <w:rPr>
          <w:sz w:val="22"/>
          <w:szCs w:val="22"/>
        </w:rPr>
        <w:t xml:space="preserve"> </w:t>
      </w:r>
      <w:r w:rsidRPr="009C24BB">
        <w:rPr>
          <w:sz w:val="22"/>
          <w:szCs w:val="22"/>
        </w:rPr>
        <w:t>effettuate in assenza di ordine scritto o</w:t>
      </w:r>
      <w:r w:rsidR="00D02A81">
        <w:rPr>
          <w:sz w:val="22"/>
          <w:szCs w:val="22"/>
        </w:rPr>
        <w:t xml:space="preserve"> </w:t>
      </w:r>
      <w:r w:rsidRPr="009C24BB">
        <w:rPr>
          <w:sz w:val="22"/>
          <w:szCs w:val="22"/>
        </w:rPr>
        <w:t>autorizzazioni della D.L..</w:t>
      </w:r>
    </w:p>
    <w:p w14:paraId="4B015007" w14:textId="77777777" w:rsidR="009C24BB" w:rsidRDefault="009C24BB" w:rsidP="001B6C3C">
      <w:pPr>
        <w:jc w:val="both"/>
        <w:rPr>
          <w:sz w:val="22"/>
          <w:szCs w:val="22"/>
        </w:rPr>
      </w:pPr>
    </w:p>
    <w:p w14:paraId="4FCE3860" w14:textId="47094DFA" w:rsidR="009C24BB" w:rsidRDefault="009C24BB" w:rsidP="001B6C3C">
      <w:pPr>
        <w:jc w:val="both"/>
        <w:rPr>
          <w:b/>
          <w:sz w:val="22"/>
          <w:szCs w:val="22"/>
        </w:rPr>
      </w:pPr>
      <w:r w:rsidRPr="009C24BB">
        <w:rPr>
          <w:sz w:val="22"/>
          <w:szCs w:val="22"/>
        </w:rPr>
        <w:t xml:space="preserve"> </w:t>
      </w:r>
      <w:r w:rsidRPr="009C24BB">
        <w:rPr>
          <w:b/>
          <w:sz w:val="22"/>
          <w:szCs w:val="22"/>
        </w:rPr>
        <w:t>ELENCO PREZZI POSTI A BASE DI GARA</w:t>
      </w:r>
    </w:p>
    <w:p w14:paraId="760BF308" w14:textId="77777777" w:rsidR="009C24BB" w:rsidRPr="009C24BB" w:rsidRDefault="009C24BB" w:rsidP="001B6C3C">
      <w:pPr>
        <w:jc w:val="both"/>
        <w:rPr>
          <w:b/>
          <w:sz w:val="22"/>
          <w:szCs w:val="22"/>
        </w:rPr>
      </w:pPr>
    </w:p>
    <w:p w14:paraId="2C40C6F9" w14:textId="45FD10E2" w:rsidR="009C24BB" w:rsidRPr="009C24BB" w:rsidRDefault="009C24BB" w:rsidP="001B6C3C">
      <w:pPr>
        <w:jc w:val="both"/>
        <w:rPr>
          <w:sz w:val="22"/>
          <w:szCs w:val="22"/>
        </w:rPr>
      </w:pPr>
      <w:r w:rsidRPr="009C24BB">
        <w:rPr>
          <w:sz w:val="22"/>
          <w:szCs w:val="22"/>
        </w:rPr>
        <w:t>Nei prezzi sotto riportati si intendono compensati tutti gli oneri derivanti all'appaltatore in applicazione dei</w:t>
      </w:r>
      <w:r w:rsidR="004631DA">
        <w:rPr>
          <w:sz w:val="22"/>
          <w:szCs w:val="22"/>
        </w:rPr>
        <w:t xml:space="preserve"> </w:t>
      </w:r>
      <w:r w:rsidRPr="009C24BB">
        <w:rPr>
          <w:sz w:val="22"/>
          <w:szCs w:val="22"/>
        </w:rPr>
        <w:t>cont</w:t>
      </w:r>
      <w:r w:rsidR="0011444E">
        <w:rPr>
          <w:sz w:val="22"/>
          <w:szCs w:val="22"/>
        </w:rPr>
        <w:t>r</w:t>
      </w:r>
      <w:r w:rsidRPr="009C24BB">
        <w:rPr>
          <w:sz w:val="22"/>
          <w:szCs w:val="22"/>
        </w:rPr>
        <w:t>atti collettivi di lavoro, da disposizioni legislative, di regolamento e normative vigenti, o che dovessero</w:t>
      </w:r>
      <w:r w:rsidR="004631DA">
        <w:rPr>
          <w:sz w:val="22"/>
          <w:szCs w:val="22"/>
        </w:rPr>
        <w:t xml:space="preserve"> entrare</w:t>
      </w:r>
      <w:r w:rsidR="004631DA" w:rsidRPr="009C24BB">
        <w:rPr>
          <w:sz w:val="22"/>
          <w:szCs w:val="22"/>
        </w:rPr>
        <w:t xml:space="preserve"> </w:t>
      </w:r>
      <w:r w:rsidRPr="009C24BB">
        <w:rPr>
          <w:sz w:val="22"/>
          <w:szCs w:val="22"/>
        </w:rPr>
        <w:t xml:space="preserve">in vigore nel corso </w:t>
      </w:r>
      <w:r w:rsidR="004631DA">
        <w:rPr>
          <w:sz w:val="22"/>
          <w:szCs w:val="22"/>
        </w:rPr>
        <w:t>dell’affidamento</w:t>
      </w:r>
      <w:r w:rsidRPr="009C24BB">
        <w:rPr>
          <w:sz w:val="22"/>
          <w:szCs w:val="22"/>
        </w:rPr>
        <w:t xml:space="preserve"> in ordine alle Assicurazioni Social</w:t>
      </w:r>
      <w:r>
        <w:rPr>
          <w:sz w:val="22"/>
          <w:szCs w:val="22"/>
        </w:rPr>
        <w:t xml:space="preserve">i, all'impiego di mezzi d'opera </w:t>
      </w:r>
      <w:r w:rsidRPr="009C24BB">
        <w:rPr>
          <w:sz w:val="22"/>
          <w:szCs w:val="22"/>
        </w:rPr>
        <w:t>e all'infortunistica (D.Lgs 81/08 e ss.mm.ii.).</w:t>
      </w:r>
    </w:p>
    <w:p w14:paraId="2699E016" w14:textId="187D7DAE" w:rsidR="008D2A1D" w:rsidRDefault="009C24BB" w:rsidP="001B6C3C">
      <w:pPr>
        <w:jc w:val="both"/>
        <w:rPr>
          <w:sz w:val="22"/>
          <w:szCs w:val="22"/>
        </w:rPr>
      </w:pPr>
      <w:r w:rsidRPr="009C24BB">
        <w:rPr>
          <w:sz w:val="22"/>
          <w:szCs w:val="22"/>
        </w:rPr>
        <w:lastRenderedPageBreak/>
        <w:t xml:space="preserve">Le ore in cui i mezzi meccanici, </w:t>
      </w:r>
      <w:r w:rsidR="004631DA" w:rsidRPr="009C24BB">
        <w:rPr>
          <w:sz w:val="22"/>
          <w:szCs w:val="22"/>
        </w:rPr>
        <w:t>benché</w:t>
      </w:r>
      <w:r w:rsidRPr="009C24BB">
        <w:rPr>
          <w:sz w:val="22"/>
          <w:szCs w:val="22"/>
        </w:rPr>
        <w:t xml:space="preserve"> presenti in cantiere, rimarranno inutilizzati non verranno remunerate.</w:t>
      </w:r>
    </w:p>
    <w:p w14:paraId="73473B77" w14:textId="77777777" w:rsidR="00780F50" w:rsidRDefault="00780F50" w:rsidP="001B6C3C">
      <w:pPr>
        <w:jc w:val="both"/>
        <w:rPr>
          <w:sz w:val="22"/>
          <w:szCs w:val="22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577"/>
        <w:gridCol w:w="4794"/>
        <w:gridCol w:w="1851"/>
      </w:tblGrid>
      <w:tr w:rsidR="00277639" w:rsidRPr="00EB390B" w14:paraId="360D2BEC" w14:textId="77777777" w:rsidTr="006C4717">
        <w:trPr>
          <w:trHeight w:val="25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0C32B" w14:textId="77777777" w:rsidR="00277639" w:rsidRPr="00EB390B" w:rsidRDefault="00277639" w:rsidP="006C4717">
            <w:pPr>
              <w:jc w:val="center"/>
              <w:rPr>
                <w:b/>
                <w:bCs/>
                <w:sz w:val="22"/>
                <w:szCs w:val="22"/>
              </w:rPr>
            </w:pPr>
            <w:r w:rsidRPr="00EB390B">
              <w:rPr>
                <w:b/>
                <w:bCs/>
                <w:sz w:val="22"/>
                <w:szCs w:val="22"/>
              </w:rPr>
              <w:t>Voce E.P.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C29F3" w14:textId="77777777" w:rsidR="00277639" w:rsidRPr="00EB390B" w:rsidRDefault="00277639" w:rsidP="006C4717">
            <w:pPr>
              <w:jc w:val="center"/>
              <w:rPr>
                <w:b/>
                <w:bCs/>
                <w:sz w:val="22"/>
                <w:szCs w:val="22"/>
              </w:rPr>
            </w:pPr>
            <w:r w:rsidRPr="00EB390B">
              <w:rPr>
                <w:b/>
                <w:bCs/>
                <w:sz w:val="22"/>
                <w:szCs w:val="22"/>
              </w:rPr>
              <w:t>01.P24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24D9C" w14:textId="660E44F7" w:rsidR="00277639" w:rsidRPr="00EB390B" w:rsidRDefault="00277639" w:rsidP="006C4717">
            <w:pPr>
              <w:jc w:val="center"/>
              <w:rPr>
                <w:b/>
                <w:bCs/>
                <w:sz w:val="22"/>
                <w:szCs w:val="22"/>
              </w:rPr>
            </w:pPr>
            <w:r w:rsidRPr="00EB390B">
              <w:rPr>
                <w:b/>
                <w:bCs/>
                <w:sz w:val="22"/>
                <w:szCs w:val="22"/>
              </w:rPr>
              <w:t>NOLO MEZZI D</w:t>
            </w:r>
            <w:r w:rsidR="00D16BB6" w:rsidRPr="00EB390B">
              <w:rPr>
                <w:b/>
                <w:bCs/>
                <w:sz w:val="22"/>
                <w:szCs w:val="22"/>
              </w:rPr>
              <w:t>’</w:t>
            </w:r>
            <w:r w:rsidRPr="00EB390B">
              <w:rPr>
                <w:b/>
                <w:bCs/>
                <w:sz w:val="22"/>
                <w:szCs w:val="22"/>
              </w:rPr>
              <w:t>OPERA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816BD" w14:textId="77777777" w:rsidR="00277639" w:rsidRPr="00EB390B" w:rsidRDefault="00277639" w:rsidP="006C4717">
            <w:pPr>
              <w:jc w:val="center"/>
              <w:rPr>
                <w:b/>
                <w:bCs/>
                <w:sz w:val="22"/>
                <w:szCs w:val="22"/>
              </w:rPr>
            </w:pPr>
            <w:r w:rsidRPr="00EB390B">
              <w:rPr>
                <w:b/>
                <w:bCs/>
                <w:sz w:val="22"/>
                <w:szCs w:val="22"/>
              </w:rPr>
              <w:t>€/ora</w:t>
            </w:r>
          </w:p>
        </w:tc>
      </w:tr>
      <w:tr w:rsidR="00277639" w:rsidRPr="00EB390B" w14:paraId="555944E0" w14:textId="77777777" w:rsidTr="006C4717">
        <w:trPr>
          <w:trHeight w:val="102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ADFB7" w14:textId="77777777" w:rsidR="00277639" w:rsidRPr="00EB390B" w:rsidRDefault="00277639" w:rsidP="006C4717">
            <w:pPr>
              <w:jc w:val="center"/>
              <w:rPr>
                <w:b/>
                <w:bCs/>
                <w:sz w:val="22"/>
                <w:szCs w:val="22"/>
              </w:rPr>
            </w:pPr>
            <w:r w:rsidRPr="00EB39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5474B" w14:textId="77777777" w:rsidR="00277639" w:rsidRPr="00EB390B" w:rsidRDefault="00277639" w:rsidP="006C4717">
            <w:pPr>
              <w:jc w:val="center"/>
              <w:rPr>
                <w:sz w:val="22"/>
                <w:szCs w:val="22"/>
              </w:rPr>
            </w:pPr>
            <w:r w:rsidRPr="00EB390B">
              <w:rPr>
                <w:sz w:val="22"/>
                <w:szCs w:val="22"/>
              </w:rPr>
              <w:t>01.P24.A10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D03F3" w14:textId="16DD85B5" w:rsidR="00277639" w:rsidRPr="00EB390B" w:rsidRDefault="00277639" w:rsidP="001B6C3C">
            <w:pPr>
              <w:jc w:val="both"/>
              <w:rPr>
                <w:sz w:val="22"/>
                <w:szCs w:val="22"/>
              </w:rPr>
            </w:pPr>
            <w:r w:rsidRPr="00EB390B">
              <w:rPr>
                <w:sz w:val="22"/>
                <w:szCs w:val="22"/>
              </w:rPr>
              <w:t>Nolo di escavatore con benna rovescia compreso manovratore, carburante, lubrificante, trasporto in loco ed ogni onere connesso per il tempo di effettivo impiego, della capacit</w:t>
            </w:r>
            <w:r w:rsidR="006C4717" w:rsidRPr="00EB390B">
              <w:rPr>
                <w:sz w:val="22"/>
                <w:szCs w:val="22"/>
              </w:rPr>
              <w:t>à</w:t>
            </w:r>
            <w:r w:rsidRPr="00EB390B">
              <w:rPr>
                <w:sz w:val="22"/>
                <w:szCs w:val="22"/>
              </w:rPr>
              <w:t>' di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D7D36" w14:textId="77777777" w:rsidR="00277639" w:rsidRPr="00EB390B" w:rsidRDefault="00277639" w:rsidP="001B6C3C">
            <w:pPr>
              <w:jc w:val="both"/>
              <w:rPr>
                <w:sz w:val="22"/>
                <w:szCs w:val="22"/>
              </w:rPr>
            </w:pPr>
            <w:r w:rsidRPr="00EB390B">
              <w:rPr>
                <w:sz w:val="22"/>
                <w:szCs w:val="22"/>
              </w:rPr>
              <w:t> </w:t>
            </w:r>
          </w:p>
        </w:tc>
      </w:tr>
      <w:tr w:rsidR="00277639" w:rsidRPr="00EB390B" w14:paraId="3CFD5A44" w14:textId="77777777" w:rsidTr="006C4717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4316C" w14:textId="613CE026" w:rsidR="00277639" w:rsidRPr="00EB390B" w:rsidRDefault="00277639" w:rsidP="006C47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8D33B" w14:textId="77777777" w:rsidR="00277639" w:rsidRPr="00EB390B" w:rsidRDefault="00277639" w:rsidP="006C4717">
            <w:pPr>
              <w:jc w:val="center"/>
              <w:rPr>
                <w:sz w:val="22"/>
                <w:szCs w:val="22"/>
              </w:rPr>
            </w:pPr>
            <w:r w:rsidRPr="00EB390B">
              <w:rPr>
                <w:sz w:val="22"/>
                <w:szCs w:val="22"/>
              </w:rPr>
              <w:t>01.P24.A10.010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C2D7E" w14:textId="214B2BF1" w:rsidR="00277639" w:rsidRPr="00EB390B" w:rsidRDefault="00277639" w:rsidP="009956CF">
            <w:pPr>
              <w:jc w:val="right"/>
              <w:rPr>
                <w:sz w:val="22"/>
                <w:szCs w:val="22"/>
              </w:rPr>
            </w:pPr>
            <w:r w:rsidRPr="00EB390B">
              <w:rPr>
                <w:sz w:val="22"/>
                <w:szCs w:val="22"/>
              </w:rPr>
              <w:t>m³ 1,</w:t>
            </w:r>
            <w:r w:rsidR="007005DE" w:rsidRPr="00EB390B">
              <w:rPr>
                <w:sz w:val="22"/>
                <w:szCs w:val="22"/>
              </w:rPr>
              <w:t>0</w:t>
            </w:r>
            <w:r w:rsidRPr="00EB390B">
              <w:rPr>
                <w:sz w:val="22"/>
                <w:szCs w:val="22"/>
              </w:rPr>
              <w:t>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9F0F2" w14:textId="7D722A50" w:rsidR="00277639" w:rsidRPr="00EB390B" w:rsidRDefault="00B14A86" w:rsidP="003C3B2B">
            <w:pPr>
              <w:jc w:val="center"/>
              <w:rPr>
                <w:sz w:val="22"/>
                <w:szCs w:val="22"/>
              </w:rPr>
            </w:pPr>
            <w:r w:rsidRPr="0098358C">
              <w:rPr>
                <w:sz w:val="22"/>
                <w:szCs w:val="22"/>
              </w:rPr>
              <w:t>8</w:t>
            </w:r>
            <w:r w:rsidR="001645BF">
              <w:rPr>
                <w:sz w:val="22"/>
                <w:szCs w:val="22"/>
              </w:rPr>
              <w:t>5</w:t>
            </w:r>
            <w:r w:rsidRPr="0098358C">
              <w:rPr>
                <w:sz w:val="22"/>
                <w:szCs w:val="22"/>
              </w:rPr>
              <w:t>,</w:t>
            </w:r>
            <w:r w:rsidR="001645BF">
              <w:rPr>
                <w:sz w:val="22"/>
                <w:szCs w:val="22"/>
              </w:rPr>
              <w:t>69</w:t>
            </w:r>
          </w:p>
        </w:tc>
      </w:tr>
      <w:tr w:rsidR="00277639" w:rsidRPr="00EB390B" w14:paraId="6DDD31ED" w14:textId="77777777" w:rsidTr="006C4717">
        <w:trPr>
          <w:trHeight w:val="76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CC130" w14:textId="1F4AA11A" w:rsidR="00277639" w:rsidRPr="00EB390B" w:rsidRDefault="00277639" w:rsidP="006C4717">
            <w:pPr>
              <w:jc w:val="center"/>
              <w:rPr>
                <w:b/>
                <w:bCs/>
                <w:sz w:val="22"/>
                <w:szCs w:val="22"/>
              </w:rPr>
            </w:pPr>
            <w:r w:rsidRPr="00EB390B">
              <w:rPr>
                <w:b/>
                <w:bCs/>
                <w:sz w:val="22"/>
                <w:szCs w:val="22"/>
              </w:rPr>
              <w:t>0</w:t>
            </w:r>
            <w:r w:rsidR="00765FF8" w:rsidRPr="00EB390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C2A26" w14:textId="77777777" w:rsidR="00277639" w:rsidRPr="00EB390B" w:rsidRDefault="00277639" w:rsidP="006C4717">
            <w:pPr>
              <w:jc w:val="center"/>
              <w:rPr>
                <w:sz w:val="22"/>
                <w:szCs w:val="22"/>
              </w:rPr>
            </w:pPr>
            <w:r w:rsidRPr="00EB390B">
              <w:rPr>
                <w:sz w:val="22"/>
                <w:szCs w:val="22"/>
              </w:rPr>
              <w:t>01.P24.A50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9DA3C" w14:textId="11CE2089" w:rsidR="00277639" w:rsidRPr="00EB390B" w:rsidRDefault="00277639" w:rsidP="001B6C3C">
            <w:pPr>
              <w:jc w:val="both"/>
              <w:rPr>
                <w:sz w:val="22"/>
                <w:szCs w:val="22"/>
              </w:rPr>
            </w:pPr>
            <w:r w:rsidRPr="00EB390B">
              <w:rPr>
                <w:sz w:val="22"/>
                <w:szCs w:val="22"/>
              </w:rPr>
              <w:t>Nolo di pala meccanica cingolata, compreso autista, carburante, lubrificante, trasporto in loco ed ogni onere connesso per il tempo di effettivo</w:t>
            </w:r>
            <w:r w:rsidR="006208A2" w:rsidRPr="00EB390B">
              <w:rPr>
                <w:sz w:val="22"/>
                <w:szCs w:val="22"/>
              </w:rPr>
              <w:t xml:space="preserve"> </w:t>
            </w:r>
            <w:r w:rsidRPr="00EB390B">
              <w:rPr>
                <w:sz w:val="22"/>
                <w:szCs w:val="22"/>
              </w:rPr>
              <w:t>impiego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5EEF6" w14:textId="18D9C1A3" w:rsidR="00277639" w:rsidRPr="00EB390B" w:rsidRDefault="00277639" w:rsidP="009956CF">
            <w:pPr>
              <w:jc w:val="center"/>
              <w:rPr>
                <w:sz w:val="22"/>
                <w:szCs w:val="22"/>
              </w:rPr>
            </w:pPr>
          </w:p>
        </w:tc>
      </w:tr>
      <w:tr w:rsidR="00277639" w:rsidRPr="00EB390B" w14:paraId="03CE8262" w14:textId="77777777" w:rsidTr="006C4717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133C7" w14:textId="33282EC8" w:rsidR="00277639" w:rsidRPr="00EB390B" w:rsidRDefault="00277639" w:rsidP="006C47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C3BAC" w14:textId="77777777" w:rsidR="00277639" w:rsidRPr="00EB390B" w:rsidRDefault="00277639" w:rsidP="006C4717">
            <w:pPr>
              <w:jc w:val="center"/>
              <w:rPr>
                <w:sz w:val="22"/>
                <w:szCs w:val="22"/>
              </w:rPr>
            </w:pPr>
            <w:r w:rsidRPr="00EB390B">
              <w:rPr>
                <w:sz w:val="22"/>
                <w:szCs w:val="22"/>
              </w:rPr>
              <w:t>01.P24.A50.015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A2247" w14:textId="08BA9347" w:rsidR="00277639" w:rsidRPr="00EB390B" w:rsidRDefault="009956CF" w:rsidP="009956CF">
            <w:pPr>
              <w:jc w:val="right"/>
              <w:rPr>
                <w:sz w:val="22"/>
                <w:szCs w:val="22"/>
              </w:rPr>
            </w:pPr>
            <w:r w:rsidRPr="00EB390B">
              <w:rPr>
                <w:sz w:val="22"/>
                <w:szCs w:val="22"/>
              </w:rPr>
              <w:t>d</w:t>
            </w:r>
            <w:r w:rsidR="00277639" w:rsidRPr="00EB390B">
              <w:rPr>
                <w:sz w:val="22"/>
                <w:szCs w:val="22"/>
              </w:rPr>
              <w:t>ella potenza oltre 150 HP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1F41C" w14:textId="117BFD17" w:rsidR="00277639" w:rsidRPr="00EB390B" w:rsidRDefault="004E53F7" w:rsidP="009956CF">
            <w:pPr>
              <w:jc w:val="center"/>
              <w:rPr>
                <w:sz w:val="22"/>
                <w:szCs w:val="22"/>
              </w:rPr>
            </w:pPr>
            <w:r w:rsidRPr="0098358C">
              <w:rPr>
                <w:sz w:val="22"/>
                <w:szCs w:val="22"/>
              </w:rPr>
              <w:t>74,13</w:t>
            </w:r>
          </w:p>
        </w:tc>
      </w:tr>
      <w:tr w:rsidR="00277639" w:rsidRPr="00EB390B" w14:paraId="56BED1A1" w14:textId="77777777" w:rsidTr="006C4717">
        <w:trPr>
          <w:trHeight w:val="76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CA386" w14:textId="7BB27DED" w:rsidR="00277639" w:rsidRPr="00EB390B" w:rsidRDefault="00277639" w:rsidP="006C4717">
            <w:pPr>
              <w:jc w:val="center"/>
              <w:rPr>
                <w:b/>
                <w:bCs/>
                <w:sz w:val="22"/>
                <w:szCs w:val="22"/>
              </w:rPr>
            </w:pPr>
            <w:r w:rsidRPr="00EB390B">
              <w:rPr>
                <w:b/>
                <w:bCs/>
                <w:sz w:val="22"/>
                <w:szCs w:val="22"/>
              </w:rPr>
              <w:t>0</w:t>
            </w:r>
            <w:r w:rsidR="00765FF8" w:rsidRPr="00EB390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A0ED0" w14:textId="77777777" w:rsidR="00277639" w:rsidRPr="00EB390B" w:rsidRDefault="00277639" w:rsidP="006C4717">
            <w:pPr>
              <w:jc w:val="center"/>
              <w:rPr>
                <w:sz w:val="22"/>
                <w:szCs w:val="22"/>
              </w:rPr>
            </w:pPr>
            <w:r w:rsidRPr="00EB390B">
              <w:rPr>
                <w:sz w:val="22"/>
                <w:szCs w:val="22"/>
              </w:rPr>
              <w:t>01.P24.C60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7382D" w14:textId="48D0EAD7" w:rsidR="00277639" w:rsidRPr="00EB390B" w:rsidRDefault="00277639" w:rsidP="001B6C3C">
            <w:pPr>
              <w:jc w:val="both"/>
              <w:rPr>
                <w:sz w:val="22"/>
                <w:szCs w:val="22"/>
              </w:rPr>
            </w:pPr>
            <w:r w:rsidRPr="00EB390B">
              <w:rPr>
                <w:sz w:val="22"/>
                <w:szCs w:val="22"/>
              </w:rPr>
              <w:t>Nolo di autocarro ribaltabile compreso</w:t>
            </w:r>
            <w:r w:rsidR="006208A2" w:rsidRPr="00EB390B">
              <w:rPr>
                <w:sz w:val="22"/>
                <w:szCs w:val="22"/>
              </w:rPr>
              <w:t xml:space="preserve"> </w:t>
            </w:r>
            <w:r w:rsidRPr="00EB390B">
              <w:rPr>
                <w:sz w:val="22"/>
                <w:szCs w:val="22"/>
              </w:rPr>
              <w:t>autista, carburante, lubrificante, trasporto in loco ed ogni onere connesso per il tempo di effettivo impiego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2DE80" w14:textId="74E64CE6" w:rsidR="00277639" w:rsidRPr="00EB390B" w:rsidRDefault="00277639" w:rsidP="009956CF">
            <w:pPr>
              <w:jc w:val="center"/>
              <w:rPr>
                <w:sz w:val="22"/>
                <w:szCs w:val="22"/>
              </w:rPr>
            </w:pPr>
          </w:p>
        </w:tc>
      </w:tr>
      <w:tr w:rsidR="00277639" w:rsidRPr="00277639" w14:paraId="7E32587A" w14:textId="77777777" w:rsidTr="006C4717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CF45D" w14:textId="5664843D" w:rsidR="00277639" w:rsidRPr="00EB390B" w:rsidRDefault="00277639" w:rsidP="006C47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77CAF" w14:textId="77777777" w:rsidR="00277639" w:rsidRPr="00EB390B" w:rsidRDefault="00277639" w:rsidP="006C4717">
            <w:pPr>
              <w:jc w:val="center"/>
              <w:rPr>
                <w:sz w:val="22"/>
                <w:szCs w:val="22"/>
              </w:rPr>
            </w:pPr>
            <w:r w:rsidRPr="00EB390B">
              <w:rPr>
                <w:sz w:val="22"/>
                <w:szCs w:val="22"/>
              </w:rPr>
              <w:t>01.P24.C60.015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72ACD" w14:textId="2EBCB789" w:rsidR="00277639" w:rsidRPr="00EB390B" w:rsidRDefault="009956CF" w:rsidP="009956CF">
            <w:pPr>
              <w:jc w:val="right"/>
              <w:rPr>
                <w:sz w:val="22"/>
                <w:szCs w:val="22"/>
              </w:rPr>
            </w:pPr>
            <w:r w:rsidRPr="00EB390B">
              <w:rPr>
                <w:sz w:val="22"/>
                <w:szCs w:val="22"/>
              </w:rPr>
              <w:t>d</w:t>
            </w:r>
            <w:r w:rsidR="00277639" w:rsidRPr="00EB390B">
              <w:rPr>
                <w:sz w:val="22"/>
                <w:szCs w:val="22"/>
              </w:rPr>
              <w:t>ella portata oltre q 120 fino a q 180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1E385" w14:textId="11651D5C" w:rsidR="00277639" w:rsidRPr="0036691E" w:rsidRDefault="00B14A86" w:rsidP="003C3B2B">
            <w:pPr>
              <w:jc w:val="center"/>
              <w:rPr>
                <w:sz w:val="22"/>
                <w:szCs w:val="22"/>
              </w:rPr>
            </w:pPr>
            <w:r w:rsidRPr="0098358C">
              <w:rPr>
                <w:sz w:val="22"/>
                <w:szCs w:val="22"/>
              </w:rPr>
              <w:t>7</w:t>
            </w:r>
            <w:r w:rsidR="001645BF">
              <w:rPr>
                <w:sz w:val="22"/>
                <w:szCs w:val="22"/>
              </w:rPr>
              <w:t>3</w:t>
            </w:r>
            <w:r w:rsidRPr="0098358C">
              <w:rPr>
                <w:sz w:val="22"/>
                <w:szCs w:val="22"/>
              </w:rPr>
              <w:t>,0</w:t>
            </w:r>
            <w:r w:rsidR="001645BF">
              <w:rPr>
                <w:sz w:val="22"/>
                <w:szCs w:val="22"/>
              </w:rPr>
              <w:t>3</w:t>
            </w:r>
          </w:p>
        </w:tc>
      </w:tr>
    </w:tbl>
    <w:p w14:paraId="59C4AC7D" w14:textId="77777777" w:rsidR="001C4498" w:rsidRDefault="001C4498" w:rsidP="001B6C3C">
      <w:pPr>
        <w:jc w:val="both"/>
        <w:rPr>
          <w:sz w:val="16"/>
          <w:szCs w:val="16"/>
        </w:rPr>
      </w:pPr>
    </w:p>
    <w:p w14:paraId="0FBF2AC3" w14:textId="77777777" w:rsidR="003C3B2B" w:rsidRDefault="003C3B2B" w:rsidP="001B6C3C">
      <w:pPr>
        <w:jc w:val="both"/>
        <w:rPr>
          <w:sz w:val="16"/>
          <w:szCs w:val="16"/>
        </w:rPr>
      </w:pPr>
    </w:p>
    <w:p w14:paraId="691A10CC" w14:textId="77777777" w:rsidR="003108D7" w:rsidRDefault="003108D7" w:rsidP="001B6C3C">
      <w:pPr>
        <w:jc w:val="both"/>
        <w:rPr>
          <w:b/>
          <w:sz w:val="22"/>
          <w:szCs w:val="22"/>
        </w:rPr>
      </w:pPr>
      <w:r w:rsidRPr="00AF1839">
        <w:rPr>
          <w:b/>
          <w:sz w:val="22"/>
          <w:szCs w:val="22"/>
        </w:rPr>
        <w:t>SOGGETTI AMMESSI A PRESENTARE DOMANDA DI PARTECIPAZIONE:</w:t>
      </w:r>
    </w:p>
    <w:p w14:paraId="280356B3" w14:textId="77777777" w:rsidR="001C4498" w:rsidRPr="00AF1839" w:rsidRDefault="001C4498" w:rsidP="001B6C3C">
      <w:pPr>
        <w:jc w:val="both"/>
        <w:rPr>
          <w:b/>
          <w:sz w:val="22"/>
          <w:szCs w:val="22"/>
        </w:rPr>
      </w:pPr>
    </w:p>
    <w:p w14:paraId="2321DCC8" w14:textId="4E4CA786" w:rsidR="003108D7" w:rsidRPr="00AF1839" w:rsidRDefault="003108D7" w:rsidP="001B6C3C">
      <w:pPr>
        <w:jc w:val="both"/>
        <w:rPr>
          <w:sz w:val="22"/>
          <w:szCs w:val="22"/>
        </w:rPr>
      </w:pPr>
      <w:r w:rsidRPr="00AF1839">
        <w:rPr>
          <w:sz w:val="22"/>
          <w:szCs w:val="22"/>
        </w:rPr>
        <w:t xml:space="preserve">Sono ammessi a presentare </w:t>
      </w:r>
      <w:r w:rsidR="000B50DB">
        <w:rPr>
          <w:sz w:val="22"/>
          <w:szCs w:val="22"/>
        </w:rPr>
        <w:t>offerta</w:t>
      </w:r>
      <w:r w:rsidRPr="00AF1839">
        <w:rPr>
          <w:sz w:val="22"/>
          <w:szCs w:val="22"/>
        </w:rPr>
        <w:t xml:space="preserve"> tutti i soggetti in possesso dei seguenti requisiti:</w:t>
      </w:r>
    </w:p>
    <w:p w14:paraId="651FB0A2" w14:textId="77777777" w:rsidR="003108D7" w:rsidRPr="00AF1839" w:rsidRDefault="003108D7" w:rsidP="001B6C3C">
      <w:pPr>
        <w:pStyle w:val="Paragrafoelenco"/>
        <w:numPr>
          <w:ilvl w:val="0"/>
          <w:numId w:val="39"/>
        </w:numPr>
        <w:spacing w:before="240" w:after="120"/>
        <w:ind w:left="284" w:hanging="284"/>
        <w:contextualSpacing w:val="0"/>
        <w:jc w:val="both"/>
        <w:rPr>
          <w:sz w:val="22"/>
          <w:szCs w:val="22"/>
        </w:rPr>
      </w:pPr>
      <w:r w:rsidRPr="00AF1839">
        <w:rPr>
          <w:sz w:val="22"/>
          <w:szCs w:val="22"/>
          <w:u w:val="single"/>
        </w:rPr>
        <w:t>Requisiti di carattere generale</w:t>
      </w:r>
      <w:r w:rsidRPr="00AF1839">
        <w:rPr>
          <w:sz w:val="22"/>
          <w:szCs w:val="22"/>
        </w:rPr>
        <w:t>:</w:t>
      </w:r>
    </w:p>
    <w:p w14:paraId="0BC817BD" w14:textId="77777777" w:rsidR="003108D7" w:rsidRPr="00AF1839" w:rsidRDefault="003108D7" w:rsidP="001B6C3C">
      <w:pPr>
        <w:pStyle w:val="Paragrafoelenco"/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AF1839">
        <w:rPr>
          <w:sz w:val="22"/>
          <w:szCs w:val="22"/>
        </w:rPr>
        <w:t>possesso dei requisiti previsti dall’art. 80 del D.Lgs, 50/2016;</w:t>
      </w:r>
    </w:p>
    <w:p w14:paraId="16435BD2" w14:textId="77777777" w:rsidR="003108D7" w:rsidRPr="00AF1839" w:rsidRDefault="003108D7" w:rsidP="001B6C3C">
      <w:pPr>
        <w:pStyle w:val="Paragrafoelenco"/>
        <w:numPr>
          <w:ilvl w:val="0"/>
          <w:numId w:val="39"/>
        </w:numPr>
        <w:spacing w:before="240" w:after="120"/>
        <w:ind w:left="284" w:hanging="284"/>
        <w:contextualSpacing w:val="0"/>
        <w:jc w:val="both"/>
        <w:rPr>
          <w:sz w:val="22"/>
          <w:szCs w:val="22"/>
        </w:rPr>
      </w:pPr>
      <w:r w:rsidRPr="00AF1839">
        <w:rPr>
          <w:sz w:val="22"/>
          <w:szCs w:val="22"/>
          <w:u w:val="single"/>
        </w:rPr>
        <w:t>Requisiti di idoneità professionale, ai sensi dell’art 83 comma 1 lettera a) del D.lgs. 50/2016</w:t>
      </w:r>
      <w:r w:rsidRPr="00AF1839">
        <w:rPr>
          <w:sz w:val="22"/>
          <w:szCs w:val="22"/>
        </w:rPr>
        <w:t>:</w:t>
      </w:r>
    </w:p>
    <w:p w14:paraId="31263692" w14:textId="77777777" w:rsidR="003108D7" w:rsidRDefault="003108D7" w:rsidP="001B6C3C">
      <w:pPr>
        <w:pStyle w:val="Paragrafoelenco"/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AF1839">
        <w:rPr>
          <w:sz w:val="22"/>
          <w:szCs w:val="22"/>
        </w:rPr>
        <w:t>i concorrenti devono essere iscritti al Registro della Camera di commercio, industria, artigianato e agricoltura, da cui risultino tutti i legali rappresentanti dell’Impresa stessa ai sensi dell’articolo 83 del D.Lgs. 50/2016. L’oggetto sociale deve comprendere attività riconducibili, per tipologia, al servizio oggetto della presente procedura.</w:t>
      </w:r>
    </w:p>
    <w:p w14:paraId="46F74407" w14:textId="77777777" w:rsidR="00635CC1" w:rsidRDefault="00635CC1" w:rsidP="001B6C3C">
      <w:pPr>
        <w:jc w:val="both"/>
        <w:rPr>
          <w:b/>
          <w:sz w:val="22"/>
          <w:szCs w:val="22"/>
        </w:rPr>
      </w:pPr>
    </w:p>
    <w:p w14:paraId="33103AE3" w14:textId="6B9F1EC2" w:rsidR="003108D7" w:rsidRDefault="003108D7" w:rsidP="001B6C3C">
      <w:pPr>
        <w:jc w:val="both"/>
        <w:rPr>
          <w:b/>
          <w:sz w:val="22"/>
          <w:szCs w:val="22"/>
        </w:rPr>
      </w:pPr>
      <w:r w:rsidRPr="00AF1839">
        <w:rPr>
          <w:b/>
          <w:sz w:val="22"/>
          <w:szCs w:val="22"/>
        </w:rPr>
        <w:t>CRITERI DI VALUTAZIONE DELL’AFFIDAMENTO:</w:t>
      </w:r>
    </w:p>
    <w:p w14:paraId="10AFF614" w14:textId="77777777" w:rsidR="001C4498" w:rsidRPr="001C4498" w:rsidRDefault="001C4498" w:rsidP="001B6C3C">
      <w:pPr>
        <w:jc w:val="both"/>
        <w:rPr>
          <w:b/>
          <w:sz w:val="16"/>
          <w:szCs w:val="16"/>
        </w:rPr>
      </w:pPr>
    </w:p>
    <w:p w14:paraId="35065269" w14:textId="3778BCC6" w:rsidR="005B465A" w:rsidRPr="005B465A" w:rsidRDefault="005B465A" w:rsidP="00D0045F">
      <w:pPr>
        <w:jc w:val="both"/>
        <w:rPr>
          <w:sz w:val="22"/>
          <w:szCs w:val="22"/>
        </w:rPr>
      </w:pPr>
      <w:r w:rsidRPr="005B465A">
        <w:rPr>
          <w:sz w:val="22"/>
          <w:szCs w:val="22"/>
        </w:rPr>
        <w:t xml:space="preserve">Trattandosi di semplice consultazione di operatori economici ai fini del successivo affidamento diretto, ai sensi dell’art. 36, c.2, lett. a) del Codice dei contratti n. 50/2016, la scelta dell'offerente verrà effettuata in seguito a valutazione congiunta della offerta economica e di una relazione relativa ai </w:t>
      </w:r>
      <w:r>
        <w:rPr>
          <w:sz w:val="22"/>
          <w:szCs w:val="22"/>
        </w:rPr>
        <w:t>servizi</w:t>
      </w:r>
      <w:r w:rsidRPr="005B465A">
        <w:rPr>
          <w:sz w:val="22"/>
          <w:szCs w:val="22"/>
        </w:rPr>
        <w:t xml:space="preserve"> forniti</w:t>
      </w:r>
      <w:r w:rsidR="004631DA">
        <w:rPr>
          <w:sz w:val="22"/>
          <w:szCs w:val="22"/>
        </w:rPr>
        <w:t xml:space="preserve"> (comprendente </w:t>
      </w:r>
      <w:r w:rsidR="002B527E">
        <w:rPr>
          <w:sz w:val="22"/>
          <w:szCs w:val="22"/>
        </w:rPr>
        <w:t xml:space="preserve">almeno </w:t>
      </w:r>
      <w:r w:rsidR="004631DA">
        <w:rPr>
          <w:sz w:val="22"/>
          <w:szCs w:val="22"/>
        </w:rPr>
        <w:t>l’elenco dei mezzi riportante l’anno di costruzione ed il personale disponibile)</w:t>
      </w:r>
      <w:r w:rsidRPr="005B465A">
        <w:rPr>
          <w:sz w:val="22"/>
          <w:szCs w:val="22"/>
        </w:rPr>
        <w:t>, senza indicazione delle modalità di attribuzione del punteggio né ponderazione dello stesso.</w:t>
      </w:r>
    </w:p>
    <w:p w14:paraId="4FC1A9B2" w14:textId="05E988B6" w:rsidR="00A20459" w:rsidRPr="00AF1839" w:rsidRDefault="00D111A8" w:rsidP="001B6C3C">
      <w:pPr>
        <w:jc w:val="both"/>
        <w:rPr>
          <w:sz w:val="22"/>
          <w:szCs w:val="22"/>
        </w:rPr>
      </w:pPr>
      <w:r w:rsidRPr="00D111A8">
        <w:rPr>
          <w:sz w:val="22"/>
          <w:szCs w:val="22"/>
        </w:rPr>
        <w:t>L'operatore economico invitato dovrà presentare offerta, imperativamente al riba</w:t>
      </w:r>
      <w:r>
        <w:rPr>
          <w:sz w:val="22"/>
          <w:szCs w:val="22"/>
        </w:rPr>
        <w:t>sso in percentuale,</w:t>
      </w:r>
      <w:r w:rsidR="006208A2">
        <w:rPr>
          <w:sz w:val="22"/>
          <w:szCs w:val="22"/>
        </w:rPr>
        <w:t xml:space="preserve"> </w:t>
      </w:r>
      <w:r>
        <w:rPr>
          <w:sz w:val="22"/>
          <w:szCs w:val="22"/>
        </w:rPr>
        <w:t>pena esclusione dalla gara, sulle totalità delle voci</w:t>
      </w:r>
      <w:r w:rsidRPr="00D111A8">
        <w:rPr>
          <w:sz w:val="22"/>
          <w:szCs w:val="22"/>
        </w:rPr>
        <w:t xml:space="preserve"> di E.P.</w:t>
      </w:r>
      <w:r>
        <w:rPr>
          <w:sz w:val="22"/>
          <w:szCs w:val="22"/>
        </w:rPr>
        <w:t>.</w:t>
      </w:r>
    </w:p>
    <w:p w14:paraId="1464AD58" w14:textId="77777777" w:rsidR="000D1B20" w:rsidRDefault="000D1B20" w:rsidP="001B6C3C">
      <w:pPr>
        <w:jc w:val="both"/>
        <w:rPr>
          <w:b/>
          <w:sz w:val="22"/>
          <w:szCs w:val="22"/>
        </w:rPr>
      </w:pPr>
    </w:p>
    <w:p w14:paraId="755AB2DA" w14:textId="50E10CEA" w:rsidR="003108D7" w:rsidRDefault="003108D7" w:rsidP="001B6C3C">
      <w:pPr>
        <w:jc w:val="both"/>
        <w:rPr>
          <w:b/>
          <w:sz w:val="22"/>
          <w:szCs w:val="22"/>
        </w:rPr>
      </w:pPr>
      <w:r w:rsidRPr="00AF1839">
        <w:rPr>
          <w:b/>
          <w:sz w:val="22"/>
          <w:szCs w:val="22"/>
        </w:rPr>
        <w:t>MODALITA’ DI PRESENTAZIONE DELL’OFFERTA</w:t>
      </w:r>
      <w:r w:rsidR="004246A7">
        <w:rPr>
          <w:b/>
          <w:sz w:val="22"/>
          <w:szCs w:val="22"/>
        </w:rPr>
        <w:t xml:space="preserve"> TELEMATICA</w:t>
      </w:r>
      <w:r w:rsidRPr="00AF1839">
        <w:rPr>
          <w:b/>
          <w:sz w:val="22"/>
          <w:szCs w:val="22"/>
        </w:rPr>
        <w:t>:</w:t>
      </w:r>
    </w:p>
    <w:p w14:paraId="338C43A4" w14:textId="77777777" w:rsidR="001C4498" w:rsidRPr="001C4498" w:rsidRDefault="001C4498" w:rsidP="001B6C3C">
      <w:pPr>
        <w:jc w:val="both"/>
        <w:rPr>
          <w:b/>
          <w:sz w:val="16"/>
          <w:szCs w:val="16"/>
        </w:rPr>
      </w:pPr>
    </w:p>
    <w:p w14:paraId="270BBA87" w14:textId="3499F569" w:rsidR="003108D7" w:rsidRPr="004246A7" w:rsidRDefault="00486578" w:rsidP="001B6C3C">
      <w:pPr>
        <w:pStyle w:val="Paragrafoelenco"/>
        <w:numPr>
          <w:ilvl w:val="0"/>
          <w:numId w:val="43"/>
        </w:numPr>
        <w:jc w:val="both"/>
        <w:rPr>
          <w:sz w:val="22"/>
          <w:szCs w:val="22"/>
        </w:rPr>
      </w:pPr>
      <w:r w:rsidRPr="004246A7">
        <w:rPr>
          <w:sz w:val="22"/>
          <w:szCs w:val="22"/>
        </w:rPr>
        <w:t>l’appalto di cui in oggetto si svolgerà esclusivamente con modalità telematica nel rispetto degli artt. 40, 52 e 58 del D.lgs. n. 50/2016 mediante l’utilizzo del Portale fornitori di SRT – Società Pubblica per il Recupero ed il Trattamento dei Rifiuti S.p.A., https://srtspa.acquistitelematici.it denominato “Piattaforma di gestione Albo Fornitori e Gare Telematiche”.</w:t>
      </w:r>
    </w:p>
    <w:p w14:paraId="20ECB9A0" w14:textId="77777777" w:rsidR="004246A7" w:rsidRPr="004246A7" w:rsidRDefault="004246A7" w:rsidP="001B6C3C">
      <w:pPr>
        <w:pStyle w:val="Paragrafoelenco"/>
        <w:ind w:left="786"/>
        <w:jc w:val="both"/>
        <w:rPr>
          <w:sz w:val="22"/>
          <w:szCs w:val="22"/>
        </w:rPr>
      </w:pPr>
    </w:p>
    <w:p w14:paraId="20B5AA01" w14:textId="77777777" w:rsidR="004246A7" w:rsidRPr="004246A7" w:rsidRDefault="003108D7" w:rsidP="001B6C3C">
      <w:pPr>
        <w:suppressAutoHyphens/>
        <w:ind w:left="709" w:hanging="284"/>
        <w:jc w:val="both"/>
        <w:rPr>
          <w:sz w:val="22"/>
          <w:szCs w:val="22"/>
        </w:rPr>
      </w:pPr>
      <w:r w:rsidRPr="00E90270">
        <w:rPr>
          <w:sz w:val="22"/>
          <w:szCs w:val="22"/>
        </w:rPr>
        <w:t xml:space="preserve">b) </w:t>
      </w:r>
      <w:r w:rsidR="004246A7" w:rsidRPr="00E90270">
        <w:rPr>
          <w:sz w:val="22"/>
          <w:szCs w:val="22"/>
        </w:rPr>
        <w:t>Termine per il ricevimento delle offerte telematiche</w:t>
      </w:r>
      <w:r w:rsidR="004246A7" w:rsidRPr="004246A7">
        <w:rPr>
          <w:sz w:val="22"/>
          <w:szCs w:val="22"/>
        </w:rPr>
        <w:t xml:space="preserve"> </w:t>
      </w:r>
    </w:p>
    <w:p w14:paraId="1E07DA1F" w14:textId="79F593CA" w:rsidR="003108D7" w:rsidRPr="00AF1839" w:rsidRDefault="004246A7" w:rsidP="001B6C3C">
      <w:pPr>
        <w:suppressAutoHyphens/>
        <w:ind w:left="709" w:hanging="284"/>
        <w:jc w:val="both"/>
        <w:rPr>
          <w:sz w:val="16"/>
          <w:szCs w:val="16"/>
        </w:rPr>
      </w:pPr>
      <w:r w:rsidRPr="004246A7">
        <w:rPr>
          <w:sz w:val="22"/>
          <w:szCs w:val="22"/>
        </w:rPr>
        <w:t xml:space="preserve"> </w:t>
      </w:r>
    </w:p>
    <w:tbl>
      <w:tblPr>
        <w:tblW w:w="8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3"/>
        <w:gridCol w:w="1719"/>
        <w:gridCol w:w="900"/>
        <w:gridCol w:w="538"/>
        <w:gridCol w:w="360"/>
        <w:gridCol w:w="549"/>
        <w:gridCol w:w="351"/>
        <w:gridCol w:w="907"/>
        <w:gridCol w:w="727"/>
        <w:gridCol w:w="720"/>
        <w:gridCol w:w="713"/>
      </w:tblGrid>
      <w:tr w:rsidR="00486578" w:rsidRPr="00AF1839" w14:paraId="25313F4D" w14:textId="77777777" w:rsidTr="00137DFE">
        <w:trPr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490079" w14:textId="77777777" w:rsidR="00486578" w:rsidRPr="00E90270" w:rsidRDefault="00486578" w:rsidP="00137DFE">
            <w:pPr>
              <w:spacing w:before="80" w:after="80"/>
              <w:ind w:left="709"/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08AF" w14:textId="7C82966D" w:rsidR="00486578" w:rsidRPr="00E90270" w:rsidRDefault="001645BF" w:rsidP="00137DFE">
            <w:pPr>
              <w:spacing w:before="80" w:after="80"/>
              <w:ind w:lef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Lunedì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EE138A" w14:textId="77777777" w:rsidR="00486578" w:rsidRPr="00C81047" w:rsidRDefault="00486578" w:rsidP="00137DFE">
            <w:pPr>
              <w:spacing w:before="80" w:after="80"/>
              <w:ind w:left="-85"/>
              <w:jc w:val="center"/>
              <w:rPr>
                <w:sz w:val="22"/>
                <w:szCs w:val="22"/>
              </w:rPr>
            </w:pPr>
            <w:r w:rsidRPr="00E90270">
              <w:rPr>
                <w:sz w:val="22"/>
                <w:szCs w:val="22"/>
              </w:rPr>
              <w:t>Data: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7989" w14:textId="56E90DB1" w:rsidR="00486578" w:rsidRPr="00C81047" w:rsidRDefault="001645BF" w:rsidP="00137DFE">
            <w:pPr>
              <w:spacing w:before="80" w:after="80"/>
              <w:ind w:lef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F365E4" w14:textId="0BD26E65" w:rsidR="00486578" w:rsidRPr="00C81047" w:rsidRDefault="00486578" w:rsidP="00137DFE">
            <w:pPr>
              <w:spacing w:before="80" w:after="80"/>
              <w:ind w:left="-8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D5F7" w14:textId="32E8D54E" w:rsidR="00486578" w:rsidRPr="00C81047" w:rsidRDefault="001645BF" w:rsidP="00137DFE">
            <w:pPr>
              <w:spacing w:before="80" w:after="80"/>
              <w:ind w:lef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551B35" w14:textId="58141DE1" w:rsidR="00486578" w:rsidRPr="00C81047" w:rsidRDefault="00486578" w:rsidP="00137DFE">
            <w:pPr>
              <w:spacing w:before="80" w:after="80"/>
              <w:ind w:left="-8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75C0" w14:textId="5EE36207" w:rsidR="00486578" w:rsidRPr="00C81047" w:rsidRDefault="0098358C" w:rsidP="00137DFE">
            <w:pPr>
              <w:spacing w:before="80" w:after="80"/>
              <w:ind w:lef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1645B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0F3B1E" w14:textId="407BDC3A" w:rsidR="00486578" w:rsidRPr="00C81047" w:rsidRDefault="00486578" w:rsidP="00137DFE">
            <w:pPr>
              <w:spacing w:before="80" w:after="80"/>
              <w:ind w:left="-85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A4D1" w14:textId="60636472" w:rsidR="00486578" w:rsidRPr="00C81047" w:rsidRDefault="00E72C9C" w:rsidP="00137DFE">
            <w:pPr>
              <w:spacing w:before="80" w:after="80"/>
              <w:ind w:lef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EB9A" w14:textId="137B8D33" w:rsidR="00486578" w:rsidRPr="00C81047" w:rsidRDefault="00E72C9C" w:rsidP="00137DFE">
            <w:pPr>
              <w:spacing w:before="80" w:after="80"/>
              <w:ind w:lef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</w:tr>
    </w:tbl>
    <w:p w14:paraId="2E478DD0" w14:textId="77777777" w:rsidR="005E5486" w:rsidRDefault="005E5486" w:rsidP="001B6C3C">
      <w:pPr>
        <w:jc w:val="both"/>
        <w:rPr>
          <w:b/>
          <w:sz w:val="22"/>
          <w:szCs w:val="22"/>
        </w:rPr>
      </w:pPr>
    </w:p>
    <w:p w14:paraId="5AB7F9C9" w14:textId="77777777" w:rsidR="003108D7" w:rsidRDefault="003108D7" w:rsidP="001B6C3C">
      <w:pPr>
        <w:jc w:val="both"/>
        <w:rPr>
          <w:b/>
          <w:sz w:val="22"/>
          <w:szCs w:val="22"/>
        </w:rPr>
      </w:pPr>
      <w:r w:rsidRPr="00AF1839">
        <w:rPr>
          <w:b/>
          <w:sz w:val="22"/>
          <w:szCs w:val="22"/>
        </w:rPr>
        <w:t>CONDIZIONI GENERALI PER L’AFFIDAMENTO:</w:t>
      </w:r>
    </w:p>
    <w:p w14:paraId="1C84C124" w14:textId="77777777" w:rsidR="00B12960" w:rsidRPr="001C4498" w:rsidRDefault="00B12960" w:rsidP="00B12960">
      <w:pPr>
        <w:jc w:val="both"/>
        <w:rPr>
          <w:b/>
          <w:sz w:val="16"/>
          <w:szCs w:val="16"/>
        </w:rPr>
      </w:pPr>
    </w:p>
    <w:p w14:paraId="2BF245F7" w14:textId="77777777" w:rsidR="00B12960" w:rsidRPr="00AF1839" w:rsidRDefault="00B12960" w:rsidP="00B12960">
      <w:pPr>
        <w:numPr>
          <w:ilvl w:val="0"/>
          <w:numId w:val="37"/>
        </w:numPr>
        <w:suppressAutoHyphens/>
        <w:jc w:val="both"/>
        <w:rPr>
          <w:sz w:val="22"/>
          <w:szCs w:val="22"/>
        </w:rPr>
      </w:pPr>
      <w:r w:rsidRPr="00AF1839">
        <w:rPr>
          <w:sz w:val="22"/>
          <w:szCs w:val="22"/>
        </w:rPr>
        <w:t>Incedibilità del credito. Ai sensi dell’art. 1260, 2° comma del Codice Civile, è esclusa la cedibilità del credito;</w:t>
      </w:r>
    </w:p>
    <w:p w14:paraId="0872DDF0" w14:textId="77777777" w:rsidR="00B12960" w:rsidRPr="00AF1839" w:rsidRDefault="00B12960" w:rsidP="00B12960">
      <w:pPr>
        <w:numPr>
          <w:ilvl w:val="0"/>
          <w:numId w:val="37"/>
        </w:numPr>
        <w:suppressAutoHyphens/>
        <w:jc w:val="both"/>
        <w:rPr>
          <w:sz w:val="22"/>
          <w:szCs w:val="22"/>
        </w:rPr>
      </w:pPr>
      <w:r w:rsidRPr="00AF1839">
        <w:rPr>
          <w:sz w:val="22"/>
          <w:szCs w:val="22"/>
        </w:rPr>
        <w:t>Il pagamento delle prestazioni verrà effettuato entro 60 giorni d.f. e sarà subordinato alla verifica della regolarità contributiva di cui all’art. 80, comma 4, del Codice;</w:t>
      </w:r>
    </w:p>
    <w:p w14:paraId="39B9056C" w14:textId="77777777" w:rsidR="00B12960" w:rsidRPr="00AF1839" w:rsidRDefault="00B12960" w:rsidP="00B12960">
      <w:pPr>
        <w:numPr>
          <w:ilvl w:val="0"/>
          <w:numId w:val="37"/>
        </w:numPr>
        <w:suppressAutoHyphens/>
        <w:jc w:val="both"/>
        <w:rPr>
          <w:sz w:val="22"/>
          <w:szCs w:val="22"/>
        </w:rPr>
      </w:pPr>
      <w:r w:rsidRPr="00AF1839">
        <w:rPr>
          <w:sz w:val="22"/>
          <w:szCs w:val="22"/>
        </w:rPr>
        <w:t>Tracciabilità dei pagamenti. Obblighi dell’appaltatore relativi alla tracciabilità dei flussi finanziari;</w:t>
      </w:r>
    </w:p>
    <w:p w14:paraId="0A11D3C8" w14:textId="77777777" w:rsidR="00B12960" w:rsidRDefault="00B12960" w:rsidP="00B12960">
      <w:pPr>
        <w:numPr>
          <w:ilvl w:val="0"/>
          <w:numId w:val="37"/>
        </w:numPr>
        <w:suppressAutoHyphens/>
        <w:jc w:val="both"/>
        <w:rPr>
          <w:sz w:val="22"/>
          <w:szCs w:val="22"/>
        </w:rPr>
      </w:pPr>
      <w:r w:rsidRPr="00AF1839">
        <w:rPr>
          <w:sz w:val="22"/>
          <w:szCs w:val="22"/>
        </w:rPr>
        <w:t>Non è ammesso il subappalto;</w:t>
      </w:r>
    </w:p>
    <w:p w14:paraId="68F6676F" w14:textId="77777777" w:rsidR="00B12960" w:rsidRPr="00BD2A98" w:rsidRDefault="00B12960" w:rsidP="00B12960">
      <w:pPr>
        <w:numPr>
          <w:ilvl w:val="0"/>
          <w:numId w:val="3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E’ </w:t>
      </w:r>
      <w:r w:rsidRPr="00AF1839">
        <w:rPr>
          <w:sz w:val="22"/>
          <w:szCs w:val="22"/>
        </w:rPr>
        <w:t>ammesso sub-affidamento</w:t>
      </w:r>
      <w:r>
        <w:rPr>
          <w:sz w:val="22"/>
          <w:szCs w:val="22"/>
        </w:rPr>
        <w:t xml:space="preserve"> per servizi accessori</w:t>
      </w:r>
      <w:r w:rsidRPr="00AF1839">
        <w:rPr>
          <w:sz w:val="22"/>
          <w:szCs w:val="22"/>
        </w:rPr>
        <w:t>: l’affidatario dovrà indicare gli estremi del sub-affidatario e fornire, per esso, dichiarazione di possesso dei requisiti di cui al precedente Punto</w:t>
      </w:r>
      <w:r>
        <w:rPr>
          <w:sz w:val="22"/>
          <w:szCs w:val="22"/>
        </w:rPr>
        <w:t xml:space="preserve"> denominato </w:t>
      </w:r>
      <w:r w:rsidRPr="009D4D24">
        <w:rPr>
          <w:i/>
          <w:iCs/>
          <w:sz w:val="22"/>
          <w:szCs w:val="22"/>
        </w:rPr>
        <w:t>SOGGETTI AMMESSI A PRESENTARE DOMANDA DI PARTECIPAZIONE</w:t>
      </w:r>
      <w:r w:rsidRPr="00AF1839">
        <w:rPr>
          <w:sz w:val="22"/>
          <w:szCs w:val="22"/>
        </w:rPr>
        <w:t xml:space="preserve">, lettere </w:t>
      </w:r>
      <w:r w:rsidRPr="00BD2A98">
        <w:rPr>
          <w:sz w:val="22"/>
          <w:szCs w:val="22"/>
        </w:rPr>
        <w:t>a) e b), ove previsto. E’, comunque, vietata la cessione del contratto.</w:t>
      </w:r>
    </w:p>
    <w:p w14:paraId="4FEB0DFA" w14:textId="7EC5CAC8" w:rsidR="00B12960" w:rsidRPr="001645BF" w:rsidRDefault="00B12960" w:rsidP="0098358C">
      <w:pPr>
        <w:pStyle w:val="Paragrafoelenco"/>
        <w:numPr>
          <w:ilvl w:val="0"/>
          <w:numId w:val="37"/>
        </w:numPr>
        <w:jc w:val="both"/>
        <w:rPr>
          <w:sz w:val="22"/>
          <w:szCs w:val="22"/>
        </w:rPr>
      </w:pPr>
      <w:r w:rsidRPr="001645BF">
        <w:rPr>
          <w:sz w:val="22"/>
          <w:szCs w:val="22"/>
        </w:rPr>
        <w:t xml:space="preserve">Non </w:t>
      </w:r>
      <w:r w:rsidR="001645BF" w:rsidRPr="001645BF">
        <w:rPr>
          <w:sz w:val="22"/>
          <w:szCs w:val="22"/>
        </w:rPr>
        <w:t>sono</w:t>
      </w:r>
      <w:r w:rsidRPr="001645BF">
        <w:rPr>
          <w:sz w:val="22"/>
          <w:szCs w:val="22"/>
        </w:rPr>
        <w:t xml:space="preserve"> richiest</w:t>
      </w:r>
      <w:r w:rsidR="001645BF" w:rsidRPr="001645BF">
        <w:rPr>
          <w:sz w:val="22"/>
          <w:szCs w:val="22"/>
        </w:rPr>
        <w:t>e</w:t>
      </w:r>
      <w:r w:rsidRPr="001645BF">
        <w:rPr>
          <w:sz w:val="22"/>
          <w:szCs w:val="22"/>
        </w:rPr>
        <w:t xml:space="preserve"> la cauzione provvisoria</w:t>
      </w:r>
      <w:r w:rsidR="001645BF" w:rsidRPr="001645BF">
        <w:rPr>
          <w:sz w:val="22"/>
          <w:szCs w:val="22"/>
        </w:rPr>
        <w:t xml:space="preserve"> né</w:t>
      </w:r>
      <w:r w:rsidRPr="001645BF">
        <w:rPr>
          <w:sz w:val="22"/>
          <w:szCs w:val="22"/>
        </w:rPr>
        <w:t xml:space="preserve"> la cauzione definitiva, ai sensi e con le modalità di cui all’articolo 103 del decreto legislativo n. 50 del 2016.</w:t>
      </w:r>
    </w:p>
    <w:p w14:paraId="078404F1" w14:textId="77777777" w:rsidR="00B12960" w:rsidRPr="00AF1839" w:rsidRDefault="00B12960" w:rsidP="00B12960">
      <w:pPr>
        <w:numPr>
          <w:ilvl w:val="0"/>
          <w:numId w:val="37"/>
        </w:numPr>
        <w:suppressAutoHyphens/>
        <w:jc w:val="both"/>
        <w:rPr>
          <w:sz w:val="22"/>
          <w:szCs w:val="22"/>
        </w:rPr>
      </w:pPr>
      <w:r w:rsidRPr="00AF1839">
        <w:rPr>
          <w:sz w:val="22"/>
          <w:szCs w:val="22"/>
        </w:rPr>
        <w:t>Si ricorda che l’avvio del servizio/lavoro, laddove previsto, potrà avvenire successivamente alla positiva verifica dell’idoneità tecnico-professionale e della valutazione dei rischi interferenti.</w:t>
      </w:r>
    </w:p>
    <w:p w14:paraId="6EBE5236" w14:textId="77777777" w:rsidR="00B12960" w:rsidRPr="00AF1839" w:rsidRDefault="00B12960" w:rsidP="00B12960">
      <w:pPr>
        <w:numPr>
          <w:ilvl w:val="0"/>
          <w:numId w:val="37"/>
        </w:numPr>
        <w:suppressAutoHyphens/>
        <w:jc w:val="both"/>
        <w:rPr>
          <w:sz w:val="22"/>
          <w:szCs w:val="22"/>
        </w:rPr>
      </w:pPr>
      <w:r w:rsidRPr="00AF1839">
        <w:rPr>
          <w:sz w:val="22"/>
          <w:szCs w:val="22"/>
        </w:rPr>
        <w:t>I prezzi, fissati all’atto dell’aggiudicazione, rimarranno invariati per tutta la durata del servizio e dovranno essere comprensivi di tutti gli oneri di natura fiscale, ad esclusione dell’IVA che la Ditta aggiudicataria dovrà addebitare in fattura a titolo di rivalsa ai sensi di quanto previsto dall’art. 17ter delle Legge 26/10/1972 n. 633. Viene tassativamente esclusa l’applicazione della revisione dei prezzi.</w:t>
      </w:r>
    </w:p>
    <w:p w14:paraId="1664D875" w14:textId="77777777" w:rsidR="00B12960" w:rsidRDefault="00B12960" w:rsidP="00B12960">
      <w:pPr>
        <w:numPr>
          <w:ilvl w:val="0"/>
          <w:numId w:val="37"/>
        </w:numPr>
        <w:suppressAutoHyphens/>
        <w:jc w:val="both"/>
        <w:rPr>
          <w:sz w:val="22"/>
          <w:szCs w:val="22"/>
        </w:rPr>
      </w:pPr>
      <w:r w:rsidRPr="00AF1839">
        <w:rPr>
          <w:sz w:val="22"/>
          <w:szCs w:val="22"/>
        </w:rPr>
        <w:t>La presentazione dell’offerta comporta automaticamente, senza altro ulteriore adempimento, dichiarazione di responsabilità di avere esaminato tutti gli atti disponibili e posti a base dell’affidamento, di avere preso conoscenza di tutte le circostanze generali e particolari suscettibili di influire sulla determinazione del corrispettivo, sulle condizioni contrattuali e di aver giudicato il corrispettivo remunerativo e tale da consentire l’offerta presentata.</w:t>
      </w:r>
    </w:p>
    <w:p w14:paraId="35D0B747" w14:textId="2E5B4118" w:rsidR="00B12960" w:rsidRDefault="00B12960" w:rsidP="00B12960">
      <w:pPr>
        <w:numPr>
          <w:ilvl w:val="0"/>
          <w:numId w:val="3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applicano le penali di cui all’art. 113-bis del </w:t>
      </w:r>
      <w:r w:rsidRPr="005A58D5">
        <w:rPr>
          <w:sz w:val="22"/>
          <w:szCs w:val="22"/>
        </w:rPr>
        <w:t>Decreto legislativo 18 aprile 2016, n. 50</w:t>
      </w:r>
      <w:r>
        <w:rPr>
          <w:sz w:val="22"/>
          <w:szCs w:val="22"/>
        </w:rPr>
        <w:t xml:space="preserve"> pari all’1 per mille </w:t>
      </w:r>
      <w:r w:rsidRPr="005A58D5">
        <w:rPr>
          <w:sz w:val="22"/>
          <w:szCs w:val="22"/>
        </w:rPr>
        <w:t>dell’ammontare netto contrattuale</w:t>
      </w:r>
      <w:r>
        <w:rPr>
          <w:sz w:val="22"/>
          <w:szCs w:val="22"/>
        </w:rPr>
        <w:t xml:space="preserve"> annuo in caso di ritardo nella consegna e messa in servizio; negli interventi di manutenzione programmata; nel pieno ripristino delle funzionalità a seguito di guasto; nell’eventuale fornitura del mezzo sostitutivo</w:t>
      </w:r>
      <w:r w:rsidR="00635CC1">
        <w:rPr>
          <w:sz w:val="22"/>
          <w:szCs w:val="22"/>
        </w:rPr>
        <w:t>; nella sospensione ingiustificata del servizio</w:t>
      </w:r>
      <w:r>
        <w:rPr>
          <w:sz w:val="22"/>
          <w:szCs w:val="22"/>
        </w:rPr>
        <w:t>.</w:t>
      </w:r>
    </w:p>
    <w:p w14:paraId="2313F02B" w14:textId="05E496B4" w:rsidR="00B12960" w:rsidRPr="0098358C" w:rsidRDefault="00B12960" w:rsidP="0098358C">
      <w:pPr>
        <w:pStyle w:val="Paragrafoelenco"/>
        <w:numPr>
          <w:ilvl w:val="0"/>
          <w:numId w:val="37"/>
        </w:numPr>
        <w:jc w:val="both"/>
        <w:rPr>
          <w:b/>
          <w:bCs/>
          <w:sz w:val="22"/>
          <w:szCs w:val="22"/>
        </w:rPr>
      </w:pPr>
      <w:r w:rsidRPr="0098358C">
        <w:rPr>
          <w:b/>
          <w:bCs/>
          <w:sz w:val="22"/>
          <w:szCs w:val="22"/>
        </w:rPr>
        <w:t xml:space="preserve">I concorrenti devono </w:t>
      </w:r>
      <w:r w:rsidRPr="0098358C">
        <w:rPr>
          <w:b/>
          <w:bCs/>
          <w:sz w:val="22"/>
          <w:szCs w:val="22"/>
          <w:u w:val="single"/>
        </w:rPr>
        <w:t>obbligatoriamente</w:t>
      </w:r>
      <w:r w:rsidRPr="0098358C">
        <w:rPr>
          <w:b/>
          <w:bCs/>
          <w:sz w:val="22"/>
          <w:szCs w:val="22"/>
        </w:rPr>
        <w:t xml:space="preserve"> presentare PASSOE ed iscrizione alla WHITE LIST in corso di validità o istanza di iscrizione o di rinnovo.</w:t>
      </w:r>
    </w:p>
    <w:p w14:paraId="2D761B35" w14:textId="77777777" w:rsidR="00E72C9C" w:rsidRPr="0098358C" w:rsidRDefault="00E72C9C" w:rsidP="00E72C9C">
      <w:pPr>
        <w:pStyle w:val="Paragrafoelenco"/>
        <w:ind w:left="840"/>
        <w:rPr>
          <w:b/>
          <w:bCs/>
          <w:sz w:val="22"/>
          <w:szCs w:val="22"/>
        </w:rPr>
      </w:pPr>
    </w:p>
    <w:p w14:paraId="54B3F9AD" w14:textId="77777777" w:rsidR="003108D7" w:rsidRDefault="003108D7" w:rsidP="001B6C3C">
      <w:pPr>
        <w:jc w:val="both"/>
        <w:rPr>
          <w:b/>
          <w:bCs/>
          <w:sz w:val="22"/>
          <w:szCs w:val="22"/>
        </w:rPr>
      </w:pPr>
      <w:r w:rsidRPr="00AF1839">
        <w:rPr>
          <w:b/>
          <w:bCs/>
          <w:sz w:val="22"/>
          <w:szCs w:val="22"/>
        </w:rPr>
        <w:t>TRATTAMENTO DEI DATI PERSONALI:</w:t>
      </w:r>
    </w:p>
    <w:p w14:paraId="177E46EE" w14:textId="77777777" w:rsidR="001C4498" w:rsidRPr="001C4498" w:rsidRDefault="001C4498" w:rsidP="001B6C3C">
      <w:pPr>
        <w:jc w:val="both"/>
        <w:rPr>
          <w:b/>
          <w:bCs/>
          <w:sz w:val="16"/>
          <w:szCs w:val="16"/>
        </w:rPr>
      </w:pPr>
    </w:p>
    <w:p w14:paraId="0F67A809" w14:textId="3E074185" w:rsidR="00E72C9C" w:rsidRPr="001645BF" w:rsidRDefault="003108D7" w:rsidP="001B6C3C">
      <w:pPr>
        <w:jc w:val="both"/>
        <w:rPr>
          <w:sz w:val="22"/>
          <w:szCs w:val="22"/>
        </w:rPr>
      </w:pPr>
      <w:r w:rsidRPr="00AF1839">
        <w:rPr>
          <w:b/>
          <w:bCs/>
          <w:sz w:val="22"/>
          <w:szCs w:val="22"/>
        </w:rPr>
        <w:t xml:space="preserve"> </w:t>
      </w:r>
      <w:r w:rsidRPr="00AF1839">
        <w:rPr>
          <w:sz w:val="22"/>
          <w:szCs w:val="22"/>
        </w:rPr>
        <w:t xml:space="preserve">Ai sensi e per gli effetti di cui all'art. 13 del Regolamento UE 679/2016 (GDPR), i dati personali conferiti saranno trattati, anche con strumenti informatici, per le finalità e le modalità previste dal presente procedimento e per lo svolgimento dell'eventuale successivo rapporto contrattuale. </w:t>
      </w:r>
    </w:p>
    <w:p w14:paraId="7A7CCBD1" w14:textId="77777777" w:rsidR="00E72C9C" w:rsidRDefault="00E72C9C" w:rsidP="001B6C3C">
      <w:pPr>
        <w:jc w:val="both"/>
        <w:rPr>
          <w:b/>
          <w:sz w:val="22"/>
          <w:szCs w:val="22"/>
        </w:rPr>
      </w:pPr>
    </w:p>
    <w:p w14:paraId="5096B7B8" w14:textId="77777777" w:rsidR="00E72C9C" w:rsidRDefault="00E72C9C" w:rsidP="001B6C3C">
      <w:pPr>
        <w:jc w:val="both"/>
        <w:rPr>
          <w:b/>
          <w:sz w:val="22"/>
          <w:szCs w:val="22"/>
        </w:rPr>
      </w:pPr>
    </w:p>
    <w:p w14:paraId="44AE2180" w14:textId="77777777" w:rsidR="001645BF" w:rsidRDefault="001645BF" w:rsidP="001B6C3C">
      <w:pPr>
        <w:jc w:val="both"/>
        <w:rPr>
          <w:b/>
          <w:sz w:val="22"/>
          <w:szCs w:val="22"/>
        </w:rPr>
      </w:pPr>
    </w:p>
    <w:p w14:paraId="3EE5B562" w14:textId="27AA2084" w:rsidR="003108D7" w:rsidRDefault="003108D7" w:rsidP="001B6C3C">
      <w:pPr>
        <w:jc w:val="both"/>
        <w:rPr>
          <w:b/>
          <w:sz w:val="22"/>
          <w:szCs w:val="22"/>
        </w:rPr>
      </w:pPr>
      <w:r w:rsidRPr="00AF1839">
        <w:rPr>
          <w:b/>
          <w:sz w:val="22"/>
          <w:szCs w:val="22"/>
        </w:rPr>
        <w:lastRenderedPageBreak/>
        <w:t>INFORMAZIONI:</w:t>
      </w:r>
    </w:p>
    <w:p w14:paraId="0D6C53A9" w14:textId="77777777" w:rsidR="001C4498" w:rsidRPr="001C4498" w:rsidRDefault="001C4498" w:rsidP="001B6C3C">
      <w:pPr>
        <w:jc w:val="both"/>
        <w:rPr>
          <w:b/>
          <w:sz w:val="16"/>
          <w:szCs w:val="16"/>
        </w:rPr>
      </w:pPr>
    </w:p>
    <w:p w14:paraId="0FD232D2" w14:textId="5B532E8A" w:rsidR="003108D7" w:rsidRDefault="003108D7" w:rsidP="001B6C3C">
      <w:pPr>
        <w:jc w:val="both"/>
        <w:rPr>
          <w:sz w:val="22"/>
          <w:szCs w:val="22"/>
        </w:rPr>
      </w:pPr>
      <w:r w:rsidRPr="00AF1839">
        <w:rPr>
          <w:sz w:val="22"/>
          <w:szCs w:val="22"/>
        </w:rPr>
        <w:t xml:space="preserve">Eventuali informazioni e chiarimenti potranno essere richiesti al seguente indirizzo di posta elettronica certificata: </w:t>
      </w:r>
      <w:hyperlink r:id="rId8" w:history="1">
        <w:r w:rsidR="00E87394" w:rsidRPr="00F97660">
          <w:rPr>
            <w:rStyle w:val="Collegamentoipertestuale"/>
            <w:b/>
            <w:sz w:val="22"/>
            <w:szCs w:val="22"/>
          </w:rPr>
          <w:t>mail@pec.srtspa.it</w:t>
        </w:r>
      </w:hyperlink>
      <w:r w:rsidRPr="00AF1839">
        <w:rPr>
          <w:rStyle w:val="Collegamentoipertestuale"/>
          <w:b/>
          <w:sz w:val="22"/>
          <w:szCs w:val="22"/>
        </w:rPr>
        <w:t xml:space="preserve"> </w:t>
      </w:r>
      <w:r w:rsidRPr="00AF1839">
        <w:rPr>
          <w:sz w:val="22"/>
          <w:szCs w:val="22"/>
        </w:rPr>
        <w:t xml:space="preserve">o tramite contatto diretto con questa Società, dalle ore 8:30 alle ore 12:30 e dalle ore 14:30 alle ore 17:00, dal lunedì al venerdì, al numero </w:t>
      </w:r>
      <w:r w:rsidR="0098358C">
        <w:rPr>
          <w:sz w:val="22"/>
          <w:szCs w:val="22"/>
        </w:rPr>
        <w:t xml:space="preserve">3392105218 </w:t>
      </w:r>
      <w:r w:rsidRPr="00AF1839">
        <w:rPr>
          <w:sz w:val="22"/>
          <w:szCs w:val="22"/>
        </w:rPr>
        <w:t>(</w:t>
      </w:r>
      <w:r w:rsidR="00D02A81">
        <w:rPr>
          <w:sz w:val="22"/>
          <w:szCs w:val="22"/>
        </w:rPr>
        <w:t>Geom. Claudio Cattaneo</w:t>
      </w:r>
      <w:r w:rsidR="00E90270">
        <w:rPr>
          <w:sz w:val="22"/>
          <w:szCs w:val="22"/>
        </w:rPr>
        <w:t>)</w:t>
      </w:r>
      <w:r w:rsidRPr="00AF1839">
        <w:rPr>
          <w:sz w:val="22"/>
          <w:szCs w:val="22"/>
        </w:rPr>
        <w:t>.</w:t>
      </w:r>
    </w:p>
    <w:p w14:paraId="2562116A" w14:textId="3E42E514" w:rsidR="00D02A81" w:rsidRDefault="00D02A81" w:rsidP="001B6C3C">
      <w:pPr>
        <w:jc w:val="both"/>
        <w:rPr>
          <w:sz w:val="22"/>
          <w:szCs w:val="22"/>
        </w:rPr>
      </w:pPr>
    </w:p>
    <w:p w14:paraId="182676C9" w14:textId="54639510" w:rsidR="00D02A81" w:rsidRDefault="00D02A81" w:rsidP="001B6C3C">
      <w:pPr>
        <w:jc w:val="both"/>
        <w:rPr>
          <w:sz w:val="22"/>
          <w:szCs w:val="22"/>
        </w:rPr>
      </w:pPr>
    </w:p>
    <w:p w14:paraId="0B5A76D5" w14:textId="77777777" w:rsidR="00F34C40" w:rsidRPr="00AF1839" w:rsidRDefault="00F34C40" w:rsidP="001B6C3C">
      <w:pPr>
        <w:jc w:val="both"/>
        <w:rPr>
          <w:sz w:val="22"/>
          <w:szCs w:val="22"/>
        </w:rPr>
      </w:pPr>
    </w:p>
    <w:p w14:paraId="0DF44D27" w14:textId="0F19745D" w:rsidR="003108D7" w:rsidRDefault="003108D7" w:rsidP="001B6C3C">
      <w:pPr>
        <w:jc w:val="both"/>
        <w:rPr>
          <w:b/>
          <w:color w:val="0000FF"/>
          <w:sz w:val="22"/>
          <w:szCs w:val="22"/>
          <w:u w:val="single"/>
        </w:rPr>
      </w:pPr>
    </w:p>
    <w:p w14:paraId="77BF60EB" w14:textId="1BF6A447" w:rsidR="003108D7" w:rsidRDefault="003108D7" w:rsidP="003108D7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</w:t>
      </w:r>
      <w:r w:rsidR="001C4498">
        <w:rPr>
          <w:sz w:val="23"/>
          <w:szCs w:val="23"/>
        </w:rPr>
        <w:t xml:space="preserve">              </w:t>
      </w:r>
      <w:r>
        <w:rPr>
          <w:sz w:val="23"/>
          <w:szCs w:val="23"/>
        </w:rPr>
        <w:t xml:space="preserve">        </w:t>
      </w:r>
    </w:p>
    <w:p w14:paraId="0E64C340" w14:textId="77777777" w:rsidR="00F34C40" w:rsidRPr="00211781" w:rsidRDefault="00F34C40" w:rsidP="00F34C40">
      <w:pPr>
        <w:ind w:left="4536"/>
        <w:jc w:val="center"/>
        <w:rPr>
          <w:b/>
          <w:bCs/>
          <w:sz w:val="22"/>
          <w:szCs w:val="22"/>
        </w:rPr>
      </w:pPr>
      <w:r w:rsidRPr="00211781">
        <w:rPr>
          <w:b/>
          <w:bCs/>
          <w:sz w:val="22"/>
          <w:szCs w:val="22"/>
        </w:rPr>
        <w:t>IL RESPONSABILE DEL PROCEDIMENTO</w:t>
      </w:r>
    </w:p>
    <w:p w14:paraId="4AA330B6" w14:textId="77777777" w:rsidR="00F34C40" w:rsidRPr="00C80293" w:rsidRDefault="00F34C40" w:rsidP="00F34C40">
      <w:pPr>
        <w:ind w:left="4820"/>
        <w:jc w:val="center"/>
        <w:rPr>
          <w:sz w:val="22"/>
          <w:szCs w:val="22"/>
        </w:rPr>
      </w:pPr>
      <w:r w:rsidRPr="00C80293">
        <w:rPr>
          <w:sz w:val="22"/>
          <w:szCs w:val="22"/>
        </w:rPr>
        <w:t>ARCH. ROBERTO TAMBUSSI</w:t>
      </w:r>
    </w:p>
    <w:p w14:paraId="71909460" w14:textId="77777777" w:rsidR="00F34C40" w:rsidRPr="00211781" w:rsidRDefault="00F34C40" w:rsidP="00F34C40">
      <w:pPr>
        <w:ind w:left="3969"/>
        <w:jc w:val="center"/>
        <w:rPr>
          <w:sz w:val="18"/>
          <w:szCs w:val="18"/>
        </w:rPr>
      </w:pPr>
      <w:r w:rsidRPr="00211781">
        <w:rPr>
          <w:sz w:val="18"/>
          <w:szCs w:val="18"/>
        </w:rPr>
        <w:t>Il presente documento è sottoscritto, omettendo la firma olografa, esclusivamente con firma Digitale ai sensi degli artt. 20 e 21 del d.lgs.82/2005 che attribuiscono pieno valore probatorio</w:t>
      </w:r>
    </w:p>
    <w:p w14:paraId="03F60346" w14:textId="77777777" w:rsidR="008A61BA" w:rsidRDefault="008A61BA" w:rsidP="005022A4"/>
    <w:sectPr w:rsidR="008A61BA" w:rsidSect="00D41C24">
      <w:headerReference w:type="default" r:id="rId9"/>
      <w:footerReference w:type="default" r:id="rId10"/>
      <w:type w:val="continuous"/>
      <w:pgSz w:w="11906" w:h="16838" w:code="9"/>
      <w:pgMar w:top="1418" w:right="1134" w:bottom="1418" w:left="1418" w:header="709" w:footer="493" w:gutter="0"/>
      <w:pgBorders w:offsetFrom="page">
        <w:top w:val="single" w:sz="6" w:space="24" w:color="00B050"/>
        <w:left w:val="single" w:sz="6" w:space="24" w:color="00B050"/>
        <w:bottom w:val="single" w:sz="6" w:space="24" w:color="00B050"/>
        <w:right w:val="single" w:sz="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D25E4" w14:textId="77777777" w:rsidR="00DE5AB5" w:rsidRDefault="00DE5AB5" w:rsidP="00C9738B">
      <w:r>
        <w:separator/>
      </w:r>
    </w:p>
  </w:endnote>
  <w:endnote w:type="continuationSeparator" w:id="0">
    <w:p w14:paraId="3B275320" w14:textId="77777777" w:rsidR="00DE5AB5" w:rsidRDefault="00DE5AB5" w:rsidP="00C9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C586A" w14:textId="77777777" w:rsidR="00307E2B" w:rsidRDefault="00307E2B"/>
  <w:tbl>
    <w:tblPr>
      <w:tblW w:w="13501" w:type="dxa"/>
      <w:tblInd w:w="-743" w:type="dxa"/>
      <w:tblLayout w:type="fixed"/>
      <w:tblLook w:val="04A0" w:firstRow="1" w:lastRow="0" w:firstColumn="1" w:lastColumn="0" w:noHBand="0" w:noVBand="1"/>
    </w:tblPr>
    <w:tblGrid>
      <w:gridCol w:w="6697"/>
      <w:gridCol w:w="3402"/>
      <w:gridCol w:w="3402"/>
    </w:tblGrid>
    <w:tr w:rsidR="00AA0859" w:rsidRPr="00C9738B" w14:paraId="68A1B74B" w14:textId="77777777" w:rsidTr="00AA0859">
      <w:trPr>
        <w:trHeight w:val="20"/>
      </w:trPr>
      <w:tc>
        <w:tcPr>
          <w:tcW w:w="6697" w:type="dxa"/>
        </w:tcPr>
        <w:p w14:paraId="6B48A5BC" w14:textId="77777777" w:rsidR="00AA0859" w:rsidRDefault="00AA0859" w:rsidP="00646D33">
          <w:pPr>
            <w:pStyle w:val="Pidipagina"/>
            <w:tabs>
              <w:tab w:val="clear" w:pos="4819"/>
              <w:tab w:val="clear" w:pos="9638"/>
            </w:tabs>
            <w:ind w:left="351"/>
            <w:rPr>
              <w:rFonts w:ascii="Calibri" w:hAnsi="Calibri"/>
              <w:sz w:val="18"/>
            </w:rPr>
          </w:pPr>
        </w:p>
        <w:p w14:paraId="5D0B0539" w14:textId="77777777" w:rsidR="00AA0859" w:rsidRPr="00C9738B" w:rsidRDefault="00126E4E" w:rsidP="00646D33">
          <w:pPr>
            <w:pStyle w:val="Pidipagina"/>
            <w:tabs>
              <w:tab w:val="clear" w:pos="4819"/>
              <w:tab w:val="clear" w:pos="9638"/>
            </w:tabs>
            <w:ind w:left="351"/>
            <w:rPr>
              <w:rFonts w:ascii="Calibri" w:hAnsi="Calibri"/>
              <w:sz w:val="18"/>
            </w:rPr>
          </w:pPr>
          <w:r>
            <w:rPr>
              <w:rFonts w:ascii="Calibri" w:hAnsi="Calibri"/>
              <w:sz w:val="18"/>
            </w:rPr>
            <w:t>S</w:t>
          </w:r>
          <w:r w:rsidR="00AA0859" w:rsidRPr="00C9738B">
            <w:rPr>
              <w:rFonts w:ascii="Calibri" w:hAnsi="Calibri"/>
              <w:sz w:val="18"/>
            </w:rPr>
            <w:t>trada Vecchi</w:t>
          </w:r>
          <w:r w:rsidR="00AA0859">
            <w:rPr>
              <w:rFonts w:ascii="Calibri" w:hAnsi="Calibri"/>
              <w:sz w:val="18"/>
            </w:rPr>
            <w:t>a</w:t>
          </w:r>
          <w:r w:rsidR="00AA0859" w:rsidRPr="00C9738B">
            <w:rPr>
              <w:rFonts w:ascii="Calibri" w:hAnsi="Calibri"/>
              <w:sz w:val="18"/>
            </w:rPr>
            <w:t xml:space="preserve"> per Bosco Marengo – 15067 Novi Ligure (AL)</w:t>
          </w:r>
        </w:p>
      </w:tc>
      <w:tc>
        <w:tcPr>
          <w:tcW w:w="3402" w:type="dxa"/>
          <w:vMerge w:val="restart"/>
        </w:tcPr>
        <w:p w14:paraId="0AD43327" w14:textId="77777777" w:rsidR="00AA0859" w:rsidRPr="00C9738B" w:rsidRDefault="00AA0859" w:rsidP="00C9738B">
          <w:pPr>
            <w:pStyle w:val="Pidipagina"/>
            <w:tabs>
              <w:tab w:val="clear" w:pos="4819"/>
              <w:tab w:val="clear" w:pos="9638"/>
            </w:tabs>
            <w:rPr>
              <w:rFonts w:ascii="Calibri" w:hAnsi="Calibri"/>
              <w:sz w:val="18"/>
            </w:rPr>
          </w:pPr>
          <w:r>
            <w:t xml:space="preserve">    </w:t>
          </w:r>
          <w:r w:rsidR="00646D33">
            <w:t xml:space="preserve">                           </w:t>
          </w:r>
          <w:r>
            <w:t xml:space="preserve"> </w:t>
          </w:r>
          <w:r w:rsidR="00646D33">
            <w:object w:dxaOrig="7786" w:dyaOrig="9464" w14:anchorId="66D2B4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1.5pt;height:67.5pt">
                <v:imagedata r:id="rId1" o:title=""/>
              </v:shape>
              <o:OLEObject Type="Embed" ProgID="PBrush" ShapeID="_x0000_i1026" DrawAspect="Content" ObjectID="_1717245778" r:id="rId2"/>
            </w:object>
          </w:r>
        </w:p>
      </w:tc>
      <w:tc>
        <w:tcPr>
          <w:tcW w:w="3402" w:type="dxa"/>
        </w:tcPr>
        <w:p w14:paraId="09BB11AC" w14:textId="77777777" w:rsidR="00AA0859" w:rsidRDefault="00AA0859" w:rsidP="00C9738B">
          <w:pPr>
            <w:pStyle w:val="Pidipagina"/>
            <w:tabs>
              <w:tab w:val="clear" w:pos="4819"/>
              <w:tab w:val="clear" w:pos="9638"/>
            </w:tabs>
            <w:rPr>
              <w:noProof/>
            </w:rPr>
          </w:pPr>
        </w:p>
      </w:tc>
    </w:tr>
    <w:tr w:rsidR="00AA0859" w:rsidRPr="00C9738B" w14:paraId="2531FDFA" w14:textId="77777777" w:rsidTr="00AA0859">
      <w:trPr>
        <w:trHeight w:val="20"/>
      </w:trPr>
      <w:tc>
        <w:tcPr>
          <w:tcW w:w="6697" w:type="dxa"/>
        </w:tcPr>
        <w:p w14:paraId="1F01A0D9" w14:textId="77777777" w:rsidR="00AA0859" w:rsidRPr="00C9738B" w:rsidRDefault="00AA0859" w:rsidP="00646D33">
          <w:pPr>
            <w:pStyle w:val="Pidipagina"/>
            <w:tabs>
              <w:tab w:val="clear" w:pos="4819"/>
              <w:tab w:val="clear" w:pos="9638"/>
            </w:tabs>
            <w:ind w:left="351"/>
            <w:rPr>
              <w:rFonts w:ascii="Calibri" w:hAnsi="Calibri"/>
              <w:sz w:val="18"/>
            </w:rPr>
          </w:pPr>
          <w:r w:rsidRPr="00C9738B">
            <w:rPr>
              <w:rFonts w:ascii="Calibri" w:hAnsi="Calibri"/>
              <w:sz w:val="18"/>
            </w:rPr>
            <w:t>Telefono +39 0143.744516 – Fax +39 0143.321556</w:t>
          </w:r>
        </w:p>
      </w:tc>
      <w:tc>
        <w:tcPr>
          <w:tcW w:w="3402" w:type="dxa"/>
          <w:vMerge/>
        </w:tcPr>
        <w:p w14:paraId="1C846E30" w14:textId="77777777" w:rsidR="00AA0859" w:rsidRPr="00C9738B" w:rsidRDefault="00AA0859" w:rsidP="00C9738B">
          <w:pPr>
            <w:pStyle w:val="Pidipagina"/>
            <w:tabs>
              <w:tab w:val="clear" w:pos="4819"/>
              <w:tab w:val="clear" w:pos="9638"/>
            </w:tabs>
            <w:rPr>
              <w:rFonts w:ascii="Calibri" w:hAnsi="Calibri"/>
              <w:sz w:val="18"/>
            </w:rPr>
          </w:pPr>
        </w:p>
      </w:tc>
      <w:tc>
        <w:tcPr>
          <w:tcW w:w="3402" w:type="dxa"/>
        </w:tcPr>
        <w:p w14:paraId="1F83FA9C" w14:textId="77777777" w:rsidR="00AA0859" w:rsidRPr="00C9738B" w:rsidRDefault="00AA0859" w:rsidP="00C9738B">
          <w:pPr>
            <w:pStyle w:val="Pidipagina"/>
            <w:tabs>
              <w:tab w:val="clear" w:pos="4819"/>
              <w:tab w:val="clear" w:pos="9638"/>
            </w:tabs>
            <w:rPr>
              <w:rFonts w:ascii="Calibri" w:hAnsi="Calibri"/>
              <w:sz w:val="18"/>
            </w:rPr>
          </w:pPr>
        </w:p>
      </w:tc>
    </w:tr>
    <w:tr w:rsidR="00AA0859" w:rsidRPr="00EB2A4C" w14:paraId="35360510" w14:textId="77777777" w:rsidTr="00AA0859">
      <w:trPr>
        <w:trHeight w:val="20"/>
      </w:trPr>
      <w:tc>
        <w:tcPr>
          <w:tcW w:w="6697" w:type="dxa"/>
        </w:tcPr>
        <w:p w14:paraId="09E9285B" w14:textId="77777777" w:rsidR="00AA0859" w:rsidRPr="00C9738B" w:rsidRDefault="00AA0859" w:rsidP="00646D33">
          <w:pPr>
            <w:pStyle w:val="Pidipagina"/>
            <w:tabs>
              <w:tab w:val="clear" w:pos="4819"/>
              <w:tab w:val="clear" w:pos="9638"/>
            </w:tabs>
            <w:ind w:left="351"/>
            <w:rPr>
              <w:rFonts w:ascii="Calibri" w:hAnsi="Calibri"/>
              <w:sz w:val="18"/>
              <w:lang w:val="en-US"/>
            </w:rPr>
          </w:pPr>
          <w:r w:rsidRPr="00C9738B">
            <w:rPr>
              <w:rFonts w:ascii="Calibri" w:hAnsi="Calibri"/>
              <w:sz w:val="18"/>
              <w:lang w:val="en-US"/>
            </w:rPr>
            <w:t xml:space="preserve">www.srtspa.it – e.mail: </w:t>
          </w:r>
          <w:hyperlink r:id="rId3" w:history="1">
            <w:r w:rsidRPr="00DB4CAB">
              <w:rPr>
                <w:rStyle w:val="Collegamentoipertestuale"/>
                <w:rFonts w:ascii="Calibri" w:hAnsi="Calibri"/>
                <w:sz w:val="18"/>
                <w:lang w:val="en-US"/>
              </w:rPr>
              <w:t>srtspa@srtspa.it</w:t>
            </w:r>
          </w:hyperlink>
          <w:r>
            <w:rPr>
              <w:rFonts w:ascii="Calibri" w:hAnsi="Calibri"/>
              <w:sz w:val="18"/>
              <w:lang w:val="en-US"/>
            </w:rPr>
            <w:t xml:space="preserve">  - PEC: </w:t>
          </w:r>
          <w:hyperlink r:id="rId4" w:history="1">
            <w:r w:rsidRPr="00DB4CAB">
              <w:rPr>
                <w:rStyle w:val="Collegamentoipertestuale"/>
                <w:rFonts w:ascii="Calibri" w:hAnsi="Calibri"/>
                <w:sz w:val="18"/>
                <w:lang w:val="en-US"/>
              </w:rPr>
              <w:t>mail@pec.srtspa.it</w:t>
            </w:r>
          </w:hyperlink>
          <w:r>
            <w:rPr>
              <w:rFonts w:ascii="Calibri" w:hAnsi="Calibri"/>
              <w:sz w:val="18"/>
              <w:lang w:val="en-US"/>
            </w:rPr>
            <w:t xml:space="preserve"> </w:t>
          </w:r>
        </w:p>
      </w:tc>
      <w:tc>
        <w:tcPr>
          <w:tcW w:w="3402" w:type="dxa"/>
          <w:vMerge/>
        </w:tcPr>
        <w:p w14:paraId="50BDD7F1" w14:textId="77777777" w:rsidR="00AA0859" w:rsidRPr="00C9738B" w:rsidRDefault="00AA0859" w:rsidP="00C9738B">
          <w:pPr>
            <w:pStyle w:val="Pidipagina"/>
            <w:tabs>
              <w:tab w:val="clear" w:pos="4819"/>
              <w:tab w:val="clear" w:pos="9638"/>
            </w:tabs>
            <w:rPr>
              <w:rFonts w:ascii="Calibri" w:hAnsi="Calibri"/>
              <w:sz w:val="18"/>
              <w:lang w:val="en-US"/>
            </w:rPr>
          </w:pPr>
        </w:p>
      </w:tc>
      <w:tc>
        <w:tcPr>
          <w:tcW w:w="3402" w:type="dxa"/>
        </w:tcPr>
        <w:p w14:paraId="1E120AD3" w14:textId="77777777" w:rsidR="00AA0859" w:rsidRPr="00C9738B" w:rsidRDefault="00AA0859" w:rsidP="00C9738B">
          <w:pPr>
            <w:pStyle w:val="Pidipagina"/>
            <w:tabs>
              <w:tab w:val="clear" w:pos="4819"/>
              <w:tab w:val="clear" w:pos="9638"/>
            </w:tabs>
            <w:rPr>
              <w:rFonts w:ascii="Calibri" w:hAnsi="Calibri"/>
              <w:sz w:val="18"/>
              <w:lang w:val="en-US"/>
            </w:rPr>
          </w:pPr>
        </w:p>
      </w:tc>
    </w:tr>
    <w:tr w:rsidR="00AA0859" w:rsidRPr="00C9738B" w14:paraId="6792AE4D" w14:textId="77777777" w:rsidTr="00AA0859">
      <w:trPr>
        <w:trHeight w:val="20"/>
      </w:trPr>
      <w:tc>
        <w:tcPr>
          <w:tcW w:w="6697" w:type="dxa"/>
        </w:tcPr>
        <w:p w14:paraId="746D0A6E" w14:textId="77777777" w:rsidR="00AA0859" w:rsidRDefault="00AA0859" w:rsidP="00646D33">
          <w:pPr>
            <w:pStyle w:val="Pidipagina"/>
            <w:tabs>
              <w:tab w:val="clear" w:pos="4819"/>
              <w:tab w:val="clear" w:pos="9638"/>
            </w:tabs>
            <w:ind w:left="351"/>
            <w:rPr>
              <w:rFonts w:ascii="Calibri" w:hAnsi="Calibri"/>
              <w:sz w:val="18"/>
            </w:rPr>
          </w:pPr>
          <w:r w:rsidRPr="00C9738B">
            <w:rPr>
              <w:rFonts w:ascii="Calibri" w:hAnsi="Calibri"/>
              <w:sz w:val="18"/>
            </w:rPr>
            <w:t xml:space="preserve">Cod. Fisc./Part. Iva/R.I. AL n. 02021740069 – R.E.A. </w:t>
          </w:r>
          <w:r>
            <w:rPr>
              <w:rFonts w:ascii="Calibri" w:hAnsi="Calibri"/>
              <w:sz w:val="18"/>
            </w:rPr>
            <w:t xml:space="preserve">AL n. 219668 </w:t>
          </w:r>
          <w:r w:rsidRPr="00C9738B">
            <w:rPr>
              <w:rFonts w:ascii="Calibri" w:hAnsi="Calibri"/>
              <w:sz w:val="18"/>
            </w:rPr>
            <w:t xml:space="preserve"> </w:t>
          </w:r>
        </w:p>
        <w:p w14:paraId="16361314" w14:textId="77777777" w:rsidR="00AA0859" w:rsidRPr="00C9738B" w:rsidRDefault="00AA0859" w:rsidP="00646D33">
          <w:pPr>
            <w:pStyle w:val="Pidipagina"/>
            <w:tabs>
              <w:tab w:val="clear" w:pos="4819"/>
              <w:tab w:val="clear" w:pos="9638"/>
            </w:tabs>
            <w:ind w:left="351"/>
            <w:rPr>
              <w:rFonts w:ascii="Calibri" w:hAnsi="Calibri"/>
              <w:sz w:val="18"/>
            </w:rPr>
          </w:pPr>
          <w:r w:rsidRPr="00C9738B">
            <w:rPr>
              <w:rFonts w:ascii="Calibri" w:hAnsi="Calibri"/>
              <w:sz w:val="18"/>
            </w:rPr>
            <w:t>Cap. Soc.</w:t>
          </w:r>
          <w:r>
            <w:rPr>
              <w:rFonts w:ascii="Calibri" w:hAnsi="Calibri"/>
              <w:sz w:val="18"/>
            </w:rPr>
            <w:t xml:space="preserve"> €</w:t>
          </w:r>
          <w:r w:rsidRPr="00C9738B">
            <w:rPr>
              <w:rFonts w:ascii="Calibri" w:hAnsi="Calibri"/>
              <w:sz w:val="18"/>
            </w:rPr>
            <w:t xml:space="preserve"> 8.498.040,00</w:t>
          </w:r>
          <w:r>
            <w:rPr>
              <w:rFonts w:ascii="Calibri" w:hAnsi="Calibri"/>
              <w:sz w:val="18"/>
            </w:rPr>
            <w:t xml:space="preserve"> interamente versato  </w:t>
          </w:r>
        </w:p>
      </w:tc>
      <w:tc>
        <w:tcPr>
          <w:tcW w:w="3402" w:type="dxa"/>
          <w:vMerge/>
        </w:tcPr>
        <w:p w14:paraId="33869625" w14:textId="77777777" w:rsidR="00AA0859" w:rsidRPr="00C9738B" w:rsidRDefault="00AA0859" w:rsidP="00C9738B">
          <w:pPr>
            <w:pStyle w:val="Pidipagina"/>
            <w:tabs>
              <w:tab w:val="clear" w:pos="4819"/>
              <w:tab w:val="clear" w:pos="9638"/>
            </w:tabs>
            <w:rPr>
              <w:rFonts w:ascii="Calibri" w:hAnsi="Calibri"/>
              <w:sz w:val="18"/>
            </w:rPr>
          </w:pPr>
        </w:p>
      </w:tc>
      <w:tc>
        <w:tcPr>
          <w:tcW w:w="3402" w:type="dxa"/>
        </w:tcPr>
        <w:p w14:paraId="4D3AE5E7" w14:textId="77777777" w:rsidR="00AA0859" w:rsidRPr="00C9738B" w:rsidRDefault="00AA0859" w:rsidP="00C9738B">
          <w:pPr>
            <w:pStyle w:val="Pidipagina"/>
            <w:tabs>
              <w:tab w:val="clear" w:pos="4819"/>
              <w:tab w:val="clear" w:pos="9638"/>
            </w:tabs>
            <w:rPr>
              <w:rFonts w:ascii="Calibri" w:hAnsi="Calibri"/>
              <w:sz w:val="18"/>
            </w:rPr>
          </w:pPr>
        </w:p>
      </w:tc>
    </w:tr>
  </w:tbl>
  <w:p w14:paraId="0135A295" w14:textId="77777777" w:rsidR="00C34D79" w:rsidRPr="00C9738B" w:rsidRDefault="00C34D79" w:rsidP="004C7F20">
    <w:pPr>
      <w:pStyle w:val="Pidipagina"/>
      <w:rPr>
        <w:rFonts w:ascii="Calibri" w:hAnsi="Calibr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9C592" w14:textId="77777777" w:rsidR="00DE5AB5" w:rsidRDefault="00DE5AB5" w:rsidP="00C9738B">
      <w:r>
        <w:separator/>
      </w:r>
    </w:p>
  </w:footnote>
  <w:footnote w:type="continuationSeparator" w:id="0">
    <w:p w14:paraId="61C68403" w14:textId="77777777" w:rsidR="00DE5AB5" w:rsidRDefault="00DE5AB5" w:rsidP="00C97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0DA7" w14:textId="77777777" w:rsidR="00C34D79" w:rsidRDefault="00C34D79" w:rsidP="00C9738B">
    <w:pPr>
      <w:pStyle w:val="Intestazione"/>
      <w:jc w:val="center"/>
    </w:pPr>
  </w:p>
  <w:p w14:paraId="225A7DC9" w14:textId="77777777" w:rsidR="00C34D79" w:rsidRDefault="00C34D79" w:rsidP="00C9738B">
    <w:pPr>
      <w:pStyle w:val="Intestazione"/>
      <w:jc w:val="center"/>
    </w:pPr>
    <w:r>
      <w:rPr>
        <w:noProof/>
      </w:rPr>
      <w:drawing>
        <wp:inline distT="0" distB="0" distL="0" distR="0" wp14:anchorId="44B46FE3" wp14:editId="593524D4">
          <wp:extent cx="1955965" cy="638175"/>
          <wp:effectExtent l="0" t="0" r="6350" b="0"/>
          <wp:docPr id="42" name="Immagine 42" descr="s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460" cy="646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49851C1" w14:textId="77777777" w:rsidR="00C34D79" w:rsidRDefault="00C34D79" w:rsidP="00C9738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clip_image001"/>
      </v:shape>
    </w:pict>
  </w:numPicBullet>
  <w:abstractNum w:abstractNumId="0" w15:restartNumberingAfterBreak="0">
    <w:nsid w:val="01E735D2"/>
    <w:multiLevelType w:val="hybridMultilevel"/>
    <w:tmpl w:val="A33CAB7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EC7D7A"/>
    <w:multiLevelType w:val="hybridMultilevel"/>
    <w:tmpl w:val="F5FC9068"/>
    <w:lvl w:ilvl="0" w:tplc="811A4D70">
      <w:start w:val="1"/>
      <w:numFmt w:val="decimal"/>
      <w:pStyle w:val="Titolo"/>
      <w:lvlText w:val="Art. 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5AA8"/>
    <w:multiLevelType w:val="hybridMultilevel"/>
    <w:tmpl w:val="431261CC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0D925F4F"/>
    <w:multiLevelType w:val="hybridMultilevel"/>
    <w:tmpl w:val="3B94F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870E2"/>
    <w:multiLevelType w:val="hybridMultilevel"/>
    <w:tmpl w:val="744E6286"/>
    <w:lvl w:ilvl="0" w:tplc="5A5AC9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184C96"/>
    <w:multiLevelType w:val="hybridMultilevel"/>
    <w:tmpl w:val="AD0AEE8A"/>
    <w:lvl w:ilvl="0" w:tplc="1F2C4D2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D21B2"/>
    <w:multiLevelType w:val="hybridMultilevel"/>
    <w:tmpl w:val="A3EAE1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23EFD"/>
    <w:multiLevelType w:val="hybridMultilevel"/>
    <w:tmpl w:val="5F62A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B14A5"/>
    <w:multiLevelType w:val="hybridMultilevel"/>
    <w:tmpl w:val="7AFC9A54"/>
    <w:lvl w:ilvl="0" w:tplc="70329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13072"/>
    <w:multiLevelType w:val="hybridMultilevel"/>
    <w:tmpl w:val="A342ACA4"/>
    <w:lvl w:ilvl="0" w:tplc="71CCFE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A84C0D"/>
    <w:multiLevelType w:val="hybridMultilevel"/>
    <w:tmpl w:val="E9249654"/>
    <w:lvl w:ilvl="0" w:tplc="D5D6FDD2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4" w:hanging="360"/>
      </w:pPr>
    </w:lvl>
    <w:lvl w:ilvl="2" w:tplc="0410001B" w:tentative="1">
      <w:start w:val="1"/>
      <w:numFmt w:val="lowerRoman"/>
      <w:lvlText w:val="%3."/>
      <w:lvlJc w:val="right"/>
      <w:pPr>
        <w:ind w:left="2434" w:hanging="180"/>
      </w:pPr>
    </w:lvl>
    <w:lvl w:ilvl="3" w:tplc="0410000F" w:tentative="1">
      <w:start w:val="1"/>
      <w:numFmt w:val="decimal"/>
      <w:lvlText w:val="%4."/>
      <w:lvlJc w:val="left"/>
      <w:pPr>
        <w:ind w:left="3154" w:hanging="360"/>
      </w:pPr>
    </w:lvl>
    <w:lvl w:ilvl="4" w:tplc="04100019" w:tentative="1">
      <w:start w:val="1"/>
      <w:numFmt w:val="lowerLetter"/>
      <w:lvlText w:val="%5."/>
      <w:lvlJc w:val="left"/>
      <w:pPr>
        <w:ind w:left="3874" w:hanging="360"/>
      </w:pPr>
    </w:lvl>
    <w:lvl w:ilvl="5" w:tplc="0410001B" w:tentative="1">
      <w:start w:val="1"/>
      <w:numFmt w:val="lowerRoman"/>
      <w:lvlText w:val="%6."/>
      <w:lvlJc w:val="right"/>
      <w:pPr>
        <w:ind w:left="4594" w:hanging="180"/>
      </w:pPr>
    </w:lvl>
    <w:lvl w:ilvl="6" w:tplc="0410000F" w:tentative="1">
      <w:start w:val="1"/>
      <w:numFmt w:val="decimal"/>
      <w:lvlText w:val="%7."/>
      <w:lvlJc w:val="left"/>
      <w:pPr>
        <w:ind w:left="5314" w:hanging="360"/>
      </w:pPr>
    </w:lvl>
    <w:lvl w:ilvl="7" w:tplc="04100019" w:tentative="1">
      <w:start w:val="1"/>
      <w:numFmt w:val="lowerLetter"/>
      <w:lvlText w:val="%8."/>
      <w:lvlJc w:val="left"/>
      <w:pPr>
        <w:ind w:left="6034" w:hanging="360"/>
      </w:pPr>
    </w:lvl>
    <w:lvl w:ilvl="8" w:tplc="0410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1" w15:restartNumberingAfterBreak="0">
    <w:nsid w:val="28EC181F"/>
    <w:multiLevelType w:val="hybridMultilevel"/>
    <w:tmpl w:val="38CE7E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F714A"/>
    <w:multiLevelType w:val="hybridMultilevel"/>
    <w:tmpl w:val="03ECCFA8"/>
    <w:lvl w:ilvl="0" w:tplc="E6284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9568F"/>
    <w:multiLevelType w:val="hybridMultilevel"/>
    <w:tmpl w:val="C5D63D8E"/>
    <w:lvl w:ilvl="0" w:tplc="A1A0FF74">
      <w:start w:val="1"/>
      <w:numFmt w:val="bullet"/>
      <w:lvlText w:val=""/>
      <w:lvlPicBulletId w:val="0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916F6"/>
    <w:multiLevelType w:val="singleLevel"/>
    <w:tmpl w:val="71229DB2"/>
    <w:lvl w:ilvl="0">
      <w:start w:val="1"/>
      <w:numFmt w:val="bullet"/>
      <w:pStyle w:val="Manualeelenco1"/>
      <w:lvlText w:val="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</w:rPr>
    </w:lvl>
  </w:abstractNum>
  <w:abstractNum w:abstractNumId="15" w15:restartNumberingAfterBreak="0">
    <w:nsid w:val="3126423E"/>
    <w:multiLevelType w:val="multilevel"/>
    <w:tmpl w:val="A33CAB7E"/>
    <w:numStyleLink w:val="Stile1"/>
  </w:abstractNum>
  <w:abstractNum w:abstractNumId="16" w15:restartNumberingAfterBreak="0">
    <w:nsid w:val="35D61A6C"/>
    <w:multiLevelType w:val="hybridMultilevel"/>
    <w:tmpl w:val="2D5EE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05D1C"/>
    <w:multiLevelType w:val="hybridMultilevel"/>
    <w:tmpl w:val="BC664F1A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E0A7EE0">
      <w:start w:val="1"/>
      <w:numFmt w:val="decimal"/>
      <w:lvlText w:val="%3)"/>
      <w:lvlJc w:val="left"/>
      <w:pPr>
        <w:tabs>
          <w:tab w:val="num" w:pos="3049"/>
        </w:tabs>
        <w:ind w:left="3049" w:hanging="360"/>
      </w:pPr>
    </w:lvl>
    <w:lvl w:ilvl="3" w:tplc="0410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3920359D"/>
    <w:multiLevelType w:val="hybridMultilevel"/>
    <w:tmpl w:val="24ECCDFE"/>
    <w:lvl w:ilvl="0" w:tplc="0410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9633E72"/>
    <w:multiLevelType w:val="hybridMultilevel"/>
    <w:tmpl w:val="B5AE524C"/>
    <w:lvl w:ilvl="0" w:tplc="0A825BBA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0" w15:restartNumberingAfterBreak="0">
    <w:nsid w:val="3C8333BA"/>
    <w:multiLevelType w:val="hybridMultilevel"/>
    <w:tmpl w:val="72F24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E6006"/>
    <w:multiLevelType w:val="hybridMultilevel"/>
    <w:tmpl w:val="EEF0F52C"/>
    <w:lvl w:ilvl="0" w:tplc="4AE0C9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80013"/>
    <w:multiLevelType w:val="hybridMultilevel"/>
    <w:tmpl w:val="24820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BC7289"/>
    <w:multiLevelType w:val="hybridMultilevel"/>
    <w:tmpl w:val="9C90DB76"/>
    <w:lvl w:ilvl="0" w:tplc="64AA4E14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F65F8"/>
    <w:multiLevelType w:val="hybridMultilevel"/>
    <w:tmpl w:val="47A02314"/>
    <w:lvl w:ilvl="0" w:tplc="FD847AB8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294FC3"/>
    <w:multiLevelType w:val="hybridMultilevel"/>
    <w:tmpl w:val="3370C766"/>
    <w:lvl w:ilvl="0" w:tplc="BA141EF8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02B61"/>
    <w:multiLevelType w:val="hybridMultilevel"/>
    <w:tmpl w:val="E490F21C"/>
    <w:lvl w:ilvl="0" w:tplc="1F2C4D2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E0467"/>
    <w:multiLevelType w:val="hybridMultilevel"/>
    <w:tmpl w:val="35B0F9A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025989"/>
    <w:multiLevelType w:val="multilevel"/>
    <w:tmpl w:val="A33CAB7E"/>
    <w:styleLink w:val="Stile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DD64B0"/>
    <w:multiLevelType w:val="hybridMultilevel"/>
    <w:tmpl w:val="1C7AE020"/>
    <w:lvl w:ilvl="0" w:tplc="70329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9449B"/>
    <w:multiLevelType w:val="hybridMultilevel"/>
    <w:tmpl w:val="DEC0154E"/>
    <w:lvl w:ilvl="0" w:tplc="0A825BBA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1" w15:restartNumberingAfterBreak="0">
    <w:nsid w:val="61717A31"/>
    <w:multiLevelType w:val="hybridMultilevel"/>
    <w:tmpl w:val="6F2A4158"/>
    <w:lvl w:ilvl="0" w:tplc="186C26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921AF"/>
    <w:multiLevelType w:val="hybridMultilevel"/>
    <w:tmpl w:val="EDDA8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6632D"/>
    <w:multiLevelType w:val="hybridMultilevel"/>
    <w:tmpl w:val="E850C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66794"/>
    <w:multiLevelType w:val="hybridMultilevel"/>
    <w:tmpl w:val="C9AA36F0"/>
    <w:lvl w:ilvl="0" w:tplc="C1FA2062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914423"/>
    <w:multiLevelType w:val="hybridMultilevel"/>
    <w:tmpl w:val="7F94DF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C40AA"/>
    <w:multiLevelType w:val="hybridMultilevel"/>
    <w:tmpl w:val="9878BAF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D9D6A91"/>
    <w:multiLevelType w:val="multilevel"/>
    <w:tmpl w:val="EB802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A23121"/>
    <w:multiLevelType w:val="hybridMultilevel"/>
    <w:tmpl w:val="1E306F54"/>
    <w:lvl w:ilvl="0" w:tplc="81947286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4" w:hanging="360"/>
      </w:pPr>
    </w:lvl>
    <w:lvl w:ilvl="2" w:tplc="0410001B" w:tentative="1">
      <w:start w:val="1"/>
      <w:numFmt w:val="lowerRoman"/>
      <w:lvlText w:val="%3."/>
      <w:lvlJc w:val="right"/>
      <w:pPr>
        <w:ind w:left="2074" w:hanging="180"/>
      </w:pPr>
    </w:lvl>
    <w:lvl w:ilvl="3" w:tplc="0410000F" w:tentative="1">
      <w:start w:val="1"/>
      <w:numFmt w:val="decimal"/>
      <w:lvlText w:val="%4."/>
      <w:lvlJc w:val="left"/>
      <w:pPr>
        <w:ind w:left="2794" w:hanging="360"/>
      </w:pPr>
    </w:lvl>
    <w:lvl w:ilvl="4" w:tplc="04100019" w:tentative="1">
      <w:start w:val="1"/>
      <w:numFmt w:val="lowerLetter"/>
      <w:lvlText w:val="%5."/>
      <w:lvlJc w:val="left"/>
      <w:pPr>
        <w:ind w:left="3514" w:hanging="360"/>
      </w:pPr>
    </w:lvl>
    <w:lvl w:ilvl="5" w:tplc="0410001B" w:tentative="1">
      <w:start w:val="1"/>
      <w:numFmt w:val="lowerRoman"/>
      <w:lvlText w:val="%6."/>
      <w:lvlJc w:val="right"/>
      <w:pPr>
        <w:ind w:left="4234" w:hanging="180"/>
      </w:pPr>
    </w:lvl>
    <w:lvl w:ilvl="6" w:tplc="0410000F" w:tentative="1">
      <w:start w:val="1"/>
      <w:numFmt w:val="decimal"/>
      <w:lvlText w:val="%7."/>
      <w:lvlJc w:val="left"/>
      <w:pPr>
        <w:ind w:left="4954" w:hanging="360"/>
      </w:pPr>
    </w:lvl>
    <w:lvl w:ilvl="7" w:tplc="04100019" w:tentative="1">
      <w:start w:val="1"/>
      <w:numFmt w:val="lowerLetter"/>
      <w:lvlText w:val="%8."/>
      <w:lvlJc w:val="left"/>
      <w:pPr>
        <w:ind w:left="5674" w:hanging="360"/>
      </w:pPr>
    </w:lvl>
    <w:lvl w:ilvl="8" w:tplc="0410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9" w15:restartNumberingAfterBreak="0">
    <w:nsid w:val="6E812CB1"/>
    <w:multiLevelType w:val="hybridMultilevel"/>
    <w:tmpl w:val="90FA358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654448"/>
    <w:multiLevelType w:val="hybridMultilevel"/>
    <w:tmpl w:val="7CC27D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E0162B"/>
    <w:multiLevelType w:val="hybridMultilevel"/>
    <w:tmpl w:val="3F18E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F83CC7"/>
    <w:multiLevelType w:val="hybridMultilevel"/>
    <w:tmpl w:val="DB607D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A34ED"/>
    <w:multiLevelType w:val="hybridMultilevel"/>
    <w:tmpl w:val="3B24429A"/>
    <w:lvl w:ilvl="0" w:tplc="82D47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D77E80"/>
    <w:multiLevelType w:val="hybridMultilevel"/>
    <w:tmpl w:val="35B0F9A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BAA7A31"/>
    <w:multiLevelType w:val="hybridMultilevel"/>
    <w:tmpl w:val="FFE0D5B8"/>
    <w:lvl w:ilvl="0" w:tplc="70329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746A6C"/>
    <w:multiLevelType w:val="multilevel"/>
    <w:tmpl w:val="EB802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8601248">
    <w:abstractNumId w:val="13"/>
  </w:num>
  <w:num w:numId="2" w16cid:durableId="459032119">
    <w:abstractNumId w:val="12"/>
  </w:num>
  <w:num w:numId="3" w16cid:durableId="4406308">
    <w:abstractNumId w:val="14"/>
  </w:num>
  <w:num w:numId="4" w16cid:durableId="971909857">
    <w:abstractNumId w:val="14"/>
  </w:num>
  <w:num w:numId="5" w16cid:durableId="154135545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7461726">
    <w:abstractNumId w:val="1"/>
  </w:num>
  <w:num w:numId="7" w16cid:durableId="1269773080">
    <w:abstractNumId w:val="36"/>
  </w:num>
  <w:num w:numId="8" w16cid:durableId="568197483">
    <w:abstractNumId w:val="43"/>
  </w:num>
  <w:num w:numId="9" w16cid:durableId="158665018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4275624">
    <w:abstractNumId w:val="40"/>
  </w:num>
  <w:num w:numId="11" w16cid:durableId="5127709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85734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13177597">
    <w:abstractNumId w:val="9"/>
  </w:num>
  <w:num w:numId="14" w16cid:durableId="1666011871">
    <w:abstractNumId w:val="11"/>
  </w:num>
  <w:num w:numId="15" w16cid:durableId="1457066584">
    <w:abstractNumId w:val="34"/>
  </w:num>
  <w:num w:numId="16" w16cid:durableId="251352267">
    <w:abstractNumId w:val="41"/>
  </w:num>
  <w:num w:numId="17" w16cid:durableId="223955327">
    <w:abstractNumId w:val="29"/>
  </w:num>
  <w:num w:numId="18" w16cid:durableId="538861520">
    <w:abstractNumId w:val="23"/>
  </w:num>
  <w:num w:numId="19" w16cid:durableId="298852140">
    <w:abstractNumId w:val="18"/>
  </w:num>
  <w:num w:numId="20" w16cid:durableId="14597584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01499482">
    <w:abstractNumId w:val="32"/>
  </w:num>
  <w:num w:numId="22" w16cid:durableId="1142964708">
    <w:abstractNumId w:val="24"/>
  </w:num>
  <w:num w:numId="23" w16cid:durableId="1919897921">
    <w:abstractNumId w:val="25"/>
  </w:num>
  <w:num w:numId="24" w16cid:durableId="977340852">
    <w:abstractNumId w:val="45"/>
  </w:num>
  <w:num w:numId="25" w16cid:durableId="1344166954">
    <w:abstractNumId w:val="8"/>
  </w:num>
  <w:num w:numId="26" w16cid:durableId="220097175">
    <w:abstractNumId w:val="26"/>
  </w:num>
  <w:num w:numId="27" w16cid:durableId="1888754847">
    <w:abstractNumId w:val="33"/>
  </w:num>
  <w:num w:numId="28" w16cid:durableId="1639148045">
    <w:abstractNumId w:val="35"/>
  </w:num>
  <w:num w:numId="29" w16cid:durableId="813835203">
    <w:abstractNumId w:val="3"/>
  </w:num>
  <w:num w:numId="30" w16cid:durableId="18248147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83573816">
    <w:abstractNumId w:val="5"/>
  </w:num>
  <w:num w:numId="32" w16cid:durableId="1837765706">
    <w:abstractNumId w:val="37"/>
  </w:num>
  <w:num w:numId="33" w16cid:durableId="8807471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93245309">
    <w:abstractNumId w:val="7"/>
  </w:num>
  <w:num w:numId="35" w16cid:durableId="1965498660">
    <w:abstractNumId w:val="21"/>
  </w:num>
  <w:num w:numId="36" w16cid:durableId="1145316218">
    <w:abstractNumId w:val="2"/>
  </w:num>
  <w:num w:numId="37" w16cid:durableId="1535458973">
    <w:abstractNumId w:val="19"/>
  </w:num>
  <w:num w:numId="38" w16cid:durableId="1675911578">
    <w:abstractNumId w:val="30"/>
  </w:num>
  <w:num w:numId="39" w16cid:durableId="1071808421">
    <w:abstractNumId w:val="6"/>
  </w:num>
  <w:num w:numId="40" w16cid:durableId="1507014082">
    <w:abstractNumId w:val="20"/>
  </w:num>
  <w:num w:numId="41" w16cid:durableId="916789935">
    <w:abstractNumId w:val="38"/>
  </w:num>
  <w:num w:numId="42" w16cid:durableId="1200774748">
    <w:abstractNumId w:val="10"/>
  </w:num>
  <w:num w:numId="43" w16cid:durableId="358550009">
    <w:abstractNumId w:val="4"/>
  </w:num>
  <w:num w:numId="44" w16cid:durableId="722363743">
    <w:abstractNumId w:val="22"/>
  </w:num>
  <w:num w:numId="45" w16cid:durableId="702242480">
    <w:abstractNumId w:val="16"/>
  </w:num>
  <w:num w:numId="46" w16cid:durableId="213321100">
    <w:abstractNumId w:val="0"/>
  </w:num>
  <w:num w:numId="47" w16cid:durableId="2071222090">
    <w:abstractNumId w:val="28"/>
  </w:num>
  <w:num w:numId="48" w16cid:durableId="19741731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B99"/>
    <w:rsid w:val="00000487"/>
    <w:rsid w:val="00000815"/>
    <w:rsid w:val="0000284C"/>
    <w:rsid w:val="00002925"/>
    <w:rsid w:val="00004189"/>
    <w:rsid w:val="00004228"/>
    <w:rsid w:val="00004EAD"/>
    <w:rsid w:val="0000719C"/>
    <w:rsid w:val="00012698"/>
    <w:rsid w:val="00012D99"/>
    <w:rsid w:val="000137F8"/>
    <w:rsid w:val="00020AF1"/>
    <w:rsid w:val="00021C3F"/>
    <w:rsid w:val="00022439"/>
    <w:rsid w:val="0002350C"/>
    <w:rsid w:val="00026742"/>
    <w:rsid w:val="000300C8"/>
    <w:rsid w:val="00030ECB"/>
    <w:rsid w:val="000327E4"/>
    <w:rsid w:val="00033C8A"/>
    <w:rsid w:val="0004256F"/>
    <w:rsid w:val="00047735"/>
    <w:rsid w:val="00051CBC"/>
    <w:rsid w:val="00052720"/>
    <w:rsid w:val="00052D39"/>
    <w:rsid w:val="000534B9"/>
    <w:rsid w:val="00053FF5"/>
    <w:rsid w:val="00054BAE"/>
    <w:rsid w:val="00054DD4"/>
    <w:rsid w:val="00054DF6"/>
    <w:rsid w:val="00064A9C"/>
    <w:rsid w:val="0006535B"/>
    <w:rsid w:val="000679FE"/>
    <w:rsid w:val="00070D21"/>
    <w:rsid w:val="0007621A"/>
    <w:rsid w:val="00076463"/>
    <w:rsid w:val="0007647E"/>
    <w:rsid w:val="0008353F"/>
    <w:rsid w:val="000849D5"/>
    <w:rsid w:val="00086999"/>
    <w:rsid w:val="00086F86"/>
    <w:rsid w:val="00090759"/>
    <w:rsid w:val="00091A68"/>
    <w:rsid w:val="00092BD9"/>
    <w:rsid w:val="000935EA"/>
    <w:rsid w:val="00095CB6"/>
    <w:rsid w:val="000A0796"/>
    <w:rsid w:val="000A316F"/>
    <w:rsid w:val="000A32B9"/>
    <w:rsid w:val="000A3E14"/>
    <w:rsid w:val="000A4E70"/>
    <w:rsid w:val="000A610F"/>
    <w:rsid w:val="000A7788"/>
    <w:rsid w:val="000B0834"/>
    <w:rsid w:val="000B0B2B"/>
    <w:rsid w:val="000B3DE1"/>
    <w:rsid w:val="000B4C42"/>
    <w:rsid w:val="000B50DB"/>
    <w:rsid w:val="000C09C9"/>
    <w:rsid w:val="000C221A"/>
    <w:rsid w:val="000C2424"/>
    <w:rsid w:val="000C50A7"/>
    <w:rsid w:val="000C6F81"/>
    <w:rsid w:val="000C7A49"/>
    <w:rsid w:val="000D1B20"/>
    <w:rsid w:val="000D2D6A"/>
    <w:rsid w:val="000D2E06"/>
    <w:rsid w:val="000D4AA5"/>
    <w:rsid w:val="000D51F7"/>
    <w:rsid w:val="000D5F12"/>
    <w:rsid w:val="000E208F"/>
    <w:rsid w:val="000E2EDA"/>
    <w:rsid w:val="000E521B"/>
    <w:rsid w:val="000E6178"/>
    <w:rsid w:val="000E765B"/>
    <w:rsid w:val="000E7B38"/>
    <w:rsid w:val="000F0A80"/>
    <w:rsid w:val="000F0D92"/>
    <w:rsid w:val="000F27B3"/>
    <w:rsid w:val="000F2B61"/>
    <w:rsid w:val="000F2EB6"/>
    <w:rsid w:val="000F7D6B"/>
    <w:rsid w:val="00103412"/>
    <w:rsid w:val="00104E98"/>
    <w:rsid w:val="00110198"/>
    <w:rsid w:val="0011444E"/>
    <w:rsid w:val="001159EC"/>
    <w:rsid w:val="00115D29"/>
    <w:rsid w:val="00116A22"/>
    <w:rsid w:val="001217FD"/>
    <w:rsid w:val="001221C7"/>
    <w:rsid w:val="0012433D"/>
    <w:rsid w:val="00126E4E"/>
    <w:rsid w:val="0013008F"/>
    <w:rsid w:val="00130B32"/>
    <w:rsid w:val="0013114C"/>
    <w:rsid w:val="00133119"/>
    <w:rsid w:val="001339A5"/>
    <w:rsid w:val="00133CCF"/>
    <w:rsid w:val="00137DFE"/>
    <w:rsid w:val="001412EF"/>
    <w:rsid w:val="00142EDA"/>
    <w:rsid w:val="001431E7"/>
    <w:rsid w:val="00143448"/>
    <w:rsid w:val="001438A6"/>
    <w:rsid w:val="00143F06"/>
    <w:rsid w:val="00151EF1"/>
    <w:rsid w:val="00154664"/>
    <w:rsid w:val="001568F7"/>
    <w:rsid w:val="00160105"/>
    <w:rsid w:val="0016159C"/>
    <w:rsid w:val="00162DB3"/>
    <w:rsid w:val="001645BF"/>
    <w:rsid w:val="001658CB"/>
    <w:rsid w:val="00166783"/>
    <w:rsid w:val="00166F8B"/>
    <w:rsid w:val="001741CE"/>
    <w:rsid w:val="00176481"/>
    <w:rsid w:val="00177C75"/>
    <w:rsid w:val="0018133B"/>
    <w:rsid w:val="001824C7"/>
    <w:rsid w:val="00191317"/>
    <w:rsid w:val="00192B59"/>
    <w:rsid w:val="0019314D"/>
    <w:rsid w:val="0019331F"/>
    <w:rsid w:val="0019449F"/>
    <w:rsid w:val="00194650"/>
    <w:rsid w:val="001946E4"/>
    <w:rsid w:val="001956C0"/>
    <w:rsid w:val="001956FC"/>
    <w:rsid w:val="001A016C"/>
    <w:rsid w:val="001A2334"/>
    <w:rsid w:val="001A2EEC"/>
    <w:rsid w:val="001A31B6"/>
    <w:rsid w:val="001A3959"/>
    <w:rsid w:val="001A4B95"/>
    <w:rsid w:val="001A6C07"/>
    <w:rsid w:val="001A6F6C"/>
    <w:rsid w:val="001A7CE2"/>
    <w:rsid w:val="001B05B0"/>
    <w:rsid w:val="001B2D54"/>
    <w:rsid w:val="001B2EF2"/>
    <w:rsid w:val="001B364B"/>
    <w:rsid w:val="001B3D1B"/>
    <w:rsid w:val="001B3F1F"/>
    <w:rsid w:val="001B6C3C"/>
    <w:rsid w:val="001C11CF"/>
    <w:rsid w:val="001C4498"/>
    <w:rsid w:val="001C75B0"/>
    <w:rsid w:val="001D08F7"/>
    <w:rsid w:val="001D0AA5"/>
    <w:rsid w:val="001D1D94"/>
    <w:rsid w:val="001D358F"/>
    <w:rsid w:val="001D5149"/>
    <w:rsid w:val="001D741B"/>
    <w:rsid w:val="001D7ED2"/>
    <w:rsid w:val="001E21EE"/>
    <w:rsid w:val="001E223E"/>
    <w:rsid w:val="001F028E"/>
    <w:rsid w:val="001F1F9D"/>
    <w:rsid w:val="001F3070"/>
    <w:rsid w:val="001F5F85"/>
    <w:rsid w:val="0020414C"/>
    <w:rsid w:val="0020458D"/>
    <w:rsid w:val="00204ECC"/>
    <w:rsid w:val="00205327"/>
    <w:rsid w:val="002064EF"/>
    <w:rsid w:val="002100EA"/>
    <w:rsid w:val="00211E63"/>
    <w:rsid w:val="002147C1"/>
    <w:rsid w:val="0021587F"/>
    <w:rsid w:val="0021689D"/>
    <w:rsid w:val="0022676A"/>
    <w:rsid w:val="002270C6"/>
    <w:rsid w:val="00232083"/>
    <w:rsid w:val="00233418"/>
    <w:rsid w:val="00234436"/>
    <w:rsid w:val="002344B6"/>
    <w:rsid w:val="00241D46"/>
    <w:rsid w:val="00242493"/>
    <w:rsid w:val="002441FA"/>
    <w:rsid w:val="002456AC"/>
    <w:rsid w:val="0025108D"/>
    <w:rsid w:val="002520C2"/>
    <w:rsid w:val="00255F42"/>
    <w:rsid w:val="002569DA"/>
    <w:rsid w:val="0026211A"/>
    <w:rsid w:val="00262499"/>
    <w:rsid w:val="00262D20"/>
    <w:rsid w:val="00264724"/>
    <w:rsid w:val="0027158C"/>
    <w:rsid w:val="002725D2"/>
    <w:rsid w:val="00272D7F"/>
    <w:rsid w:val="00274026"/>
    <w:rsid w:val="002754EA"/>
    <w:rsid w:val="00277639"/>
    <w:rsid w:val="00277EF9"/>
    <w:rsid w:val="00282705"/>
    <w:rsid w:val="00283795"/>
    <w:rsid w:val="00284F16"/>
    <w:rsid w:val="00287359"/>
    <w:rsid w:val="00290060"/>
    <w:rsid w:val="002912D7"/>
    <w:rsid w:val="002914DD"/>
    <w:rsid w:val="002929C0"/>
    <w:rsid w:val="0029562C"/>
    <w:rsid w:val="002971E6"/>
    <w:rsid w:val="002A4414"/>
    <w:rsid w:val="002A53FC"/>
    <w:rsid w:val="002A6B58"/>
    <w:rsid w:val="002A7B67"/>
    <w:rsid w:val="002B3A86"/>
    <w:rsid w:val="002B527E"/>
    <w:rsid w:val="002C0FC4"/>
    <w:rsid w:val="002C0FD4"/>
    <w:rsid w:val="002C2170"/>
    <w:rsid w:val="002C553E"/>
    <w:rsid w:val="002C78D9"/>
    <w:rsid w:val="002D15BF"/>
    <w:rsid w:val="002D7780"/>
    <w:rsid w:val="002D7F96"/>
    <w:rsid w:val="002E03D0"/>
    <w:rsid w:val="002E06F8"/>
    <w:rsid w:val="002E0A92"/>
    <w:rsid w:val="002E101F"/>
    <w:rsid w:val="002E1FA0"/>
    <w:rsid w:val="002E231F"/>
    <w:rsid w:val="002E4430"/>
    <w:rsid w:val="002E4C03"/>
    <w:rsid w:val="002E5179"/>
    <w:rsid w:val="002F03BE"/>
    <w:rsid w:val="002F053E"/>
    <w:rsid w:val="002F424F"/>
    <w:rsid w:val="002F535E"/>
    <w:rsid w:val="002F7CF3"/>
    <w:rsid w:val="002F7E8F"/>
    <w:rsid w:val="00300514"/>
    <w:rsid w:val="00302E98"/>
    <w:rsid w:val="00304C76"/>
    <w:rsid w:val="00304D82"/>
    <w:rsid w:val="0030683D"/>
    <w:rsid w:val="00307E2B"/>
    <w:rsid w:val="003108D7"/>
    <w:rsid w:val="003113F5"/>
    <w:rsid w:val="0031193D"/>
    <w:rsid w:val="00312541"/>
    <w:rsid w:val="003157F0"/>
    <w:rsid w:val="00315FE0"/>
    <w:rsid w:val="00316A28"/>
    <w:rsid w:val="00317FFB"/>
    <w:rsid w:val="00320008"/>
    <w:rsid w:val="0032070F"/>
    <w:rsid w:val="0032101F"/>
    <w:rsid w:val="0032180E"/>
    <w:rsid w:val="00321BA3"/>
    <w:rsid w:val="00325540"/>
    <w:rsid w:val="00325C16"/>
    <w:rsid w:val="00326B99"/>
    <w:rsid w:val="00335226"/>
    <w:rsid w:val="003356CD"/>
    <w:rsid w:val="00336AED"/>
    <w:rsid w:val="00336F1A"/>
    <w:rsid w:val="003426E2"/>
    <w:rsid w:val="00344B25"/>
    <w:rsid w:val="00345FF1"/>
    <w:rsid w:val="003461D9"/>
    <w:rsid w:val="00350D01"/>
    <w:rsid w:val="00350F85"/>
    <w:rsid w:val="0035468A"/>
    <w:rsid w:val="00360335"/>
    <w:rsid w:val="0036340A"/>
    <w:rsid w:val="00363CBE"/>
    <w:rsid w:val="00365B0F"/>
    <w:rsid w:val="0036691E"/>
    <w:rsid w:val="003679D6"/>
    <w:rsid w:val="00372109"/>
    <w:rsid w:val="00372713"/>
    <w:rsid w:val="00372BED"/>
    <w:rsid w:val="00372DD2"/>
    <w:rsid w:val="00373EE5"/>
    <w:rsid w:val="00374937"/>
    <w:rsid w:val="00377358"/>
    <w:rsid w:val="0038083F"/>
    <w:rsid w:val="0038231C"/>
    <w:rsid w:val="003833D5"/>
    <w:rsid w:val="00384C31"/>
    <w:rsid w:val="00385F17"/>
    <w:rsid w:val="00394457"/>
    <w:rsid w:val="00394CC7"/>
    <w:rsid w:val="003959D9"/>
    <w:rsid w:val="0039721D"/>
    <w:rsid w:val="00397512"/>
    <w:rsid w:val="003A18D6"/>
    <w:rsid w:val="003A1A32"/>
    <w:rsid w:val="003A2D66"/>
    <w:rsid w:val="003A35CD"/>
    <w:rsid w:val="003A470C"/>
    <w:rsid w:val="003A4E48"/>
    <w:rsid w:val="003A7094"/>
    <w:rsid w:val="003A7D98"/>
    <w:rsid w:val="003B54F9"/>
    <w:rsid w:val="003B55EB"/>
    <w:rsid w:val="003B64A7"/>
    <w:rsid w:val="003C3B2B"/>
    <w:rsid w:val="003C3CBC"/>
    <w:rsid w:val="003C4413"/>
    <w:rsid w:val="003C565B"/>
    <w:rsid w:val="003C7236"/>
    <w:rsid w:val="003C7C10"/>
    <w:rsid w:val="003D15BC"/>
    <w:rsid w:val="003D1D99"/>
    <w:rsid w:val="003D4389"/>
    <w:rsid w:val="003D4E3E"/>
    <w:rsid w:val="003D501A"/>
    <w:rsid w:val="003E4D34"/>
    <w:rsid w:val="003E50AC"/>
    <w:rsid w:val="003E57E3"/>
    <w:rsid w:val="003F1218"/>
    <w:rsid w:val="003F1EF1"/>
    <w:rsid w:val="003F4911"/>
    <w:rsid w:val="003F4CB6"/>
    <w:rsid w:val="003F4CEE"/>
    <w:rsid w:val="003F556E"/>
    <w:rsid w:val="003F66C4"/>
    <w:rsid w:val="003F69D9"/>
    <w:rsid w:val="00400A11"/>
    <w:rsid w:val="00400BBD"/>
    <w:rsid w:val="004017EB"/>
    <w:rsid w:val="004032C9"/>
    <w:rsid w:val="00403A84"/>
    <w:rsid w:val="00404080"/>
    <w:rsid w:val="0040623E"/>
    <w:rsid w:val="004139F7"/>
    <w:rsid w:val="004223F3"/>
    <w:rsid w:val="004226CE"/>
    <w:rsid w:val="004246A7"/>
    <w:rsid w:val="00425D22"/>
    <w:rsid w:val="00426D80"/>
    <w:rsid w:val="00431165"/>
    <w:rsid w:val="004316B9"/>
    <w:rsid w:val="00431C6B"/>
    <w:rsid w:val="0043425C"/>
    <w:rsid w:val="00436077"/>
    <w:rsid w:val="00436A7A"/>
    <w:rsid w:val="00436CF7"/>
    <w:rsid w:val="00436E27"/>
    <w:rsid w:val="00441C79"/>
    <w:rsid w:val="00441DAF"/>
    <w:rsid w:val="004428BB"/>
    <w:rsid w:val="00442CD1"/>
    <w:rsid w:val="00443373"/>
    <w:rsid w:val="0044473F"/>
    <w:rsid w:val="00444AE9"/>
    <w:rsid w:val="0044607B"/>
    <w:rsid w:val="0044735D"/>
    <w:rsid w:val="00457FF4"/>
    <w:rsid w:val="00457FFC"/>
    <w:rsid w:val="00462520"/>
    <w:rsid w:val="00462F5B"/>
    <w:rsid w:val="004631DA"/>
    <w:rsid w:val="004633CB"/>
    <w:rsid w:val="00463758"/>
    <w:rsid w:val="00465980"/>
    <w:rsid w:val="00470D66"/>
    <w:rsid w:val="00471B88"/>
    <w:rsid w:val="00471C9D"/>
    <w:rsid w:val="00474B25"/>
    <w:rsid w:val="004760B1"/>
    <w:rsid w:val="00476F8A"/>
    <w:rsid w:val="00481480"/>
    <w:rsid w:val="00481860"/>
    <w:rsid w:val="00484054"/>
    <w:rsid w:val="00486578"/>
    <w:rsid w:val="004866E9"/>
    <w:rsid w:val="00486DB1"/>
    <w:rsid w:val="00490B08"/>
    <w:rsid w:val="00490F68"/>
    <w:rsid w:val="0049368C"/>
    <w:rsid w:val="00497C54"/>
    <w:rsid w:val="004A1BC7"/>
    <w:rsid w:val="004A245F"/>
    <w:rsid w:val="004A3EC3"/>
    <w:rsid w:val="004A3F3E"/>
    <w:rsid w:val="004A5581"/>
    <w:rsid w:val="004A645B"/>
    <w:rsid w:val="004B020D"/>
    <w:rsid w:val="004B054D"/>
    <w:rsid w:val="004B0917"/>
    <w:rsid w:val="004B115B"/>
    <w:rsid w:val="004B28D4"/>
    <w:rsid w:val="004B3827"/>
    <w:rsid w:val="004B5D47"/>
    <w:rsid w:val="004B7BE1"/>
    <w:rsid w:val="004C0BB4"/>
    <w:rsid w:val="004C1385"/>
    <w:rsid w:val="004C2271"/>
    <w:rsid w:val="004C2EDC"/>
    <w:rsid w:val="004C2FD9"/>
    <w:rsid w:val="004C5AD1"/>
    <w:rsid w:val="004C7F20"/>
    <w:rsid w:val="004D2065"/>
    <w:rsid w:val="004D2360"/>
    <w:rsid w:val="004D36E7"/>
    <w:rsid w:val="004D374F"/>
    <w:rsid w:val="004E0590"/>
    <w:rsid w:val="004E4158"/>
    <w:rsid w:val="004E465C"/>
    <w:rsid w:val="004E515D"/>
    <w:rsid w:val="004E53F7"/>
    <w:rsid w:val="004E5897"/>
    <w:rsid w:val="004E7E92"/>
    <w:rsid w:val="004F3551"/>
    <w:rsid w:val="004F493F"/>
    <w:rsid w:val="004F56E0"/>
    <w:rsid w:val="004F770D"/>
    <w:rsid w:val="00500065"/>
    <w:rsid w:val="00500BD6"/>
    <w:rsid w:val="005022A4"/>
    <w:rsid w:val="00503C7C"/>
    <w:rsid w:val="00503C80"/>
    <w:rsid w:val="0051183A"/>
    <w:rsid w:val="00512121"/>
    <w:rsid w:val="00517E29"/>
    <w:rsid w:val="005213B0"/>
    <w:rsid w:val="00521BFF"/>
    <w:rsid w:val="00521C6A"/>
    <w:rsid w:val="00525236"/>
    <w:rsid w:val="005252DB"/>
    <w:rsid w:val="00526B44"/>
    <w:rsid w:val="00527AF1"/>
    <w:rsid w:val="005316B0"/>
    <w:rsid w:val="00531858"/>
    <w:rsid w:val="00531A94"/>
    <w:rsid w:val="005321D5"/>
    <w:rsid w:val="00536B40"/>
    <w:rsid w:val="00540A1B"/>
    <w:rsid w:val="0054166D"/>
    <w:rsid w:val="005420A5"/>
    <w:rsid w:val="005438F5"/>
    <w:rsid w:val="00543920"/>
    <w:rsid w:val="00546A68"/>
    <w:rsid w:val="0054787A"/>
    <w:rsid w:val="005528FC"/>
    <w:rsid w:val="005534BE"/>
    <w:rsid w:val="00553D80"/>
    <w:rsid w:val="005559FE"/>
    <w:rsid w:val="005567CF"/>
    <w:rsid w:val="00557D7A"/>
    <w:rsid w:val="0056019C"/>
    <w:rsid w:val="0056068D"/>
    <w:rsid w:val="00560CF1"/>
    <w:rsid w:val="005623F2"/>
    <w:rsid w:val="00565BB6"/>
    <w:rsid w:val="0056665A"/>
    <w:rsid w:val="00571434"/>
    <w:rsid w:val="00572877"/>
    <w:rsid w:val="00577A18"/>
    <w:rsid w:val="00582342"/>
    <w:rsid w:val="00587D55"/>
    <w:rsid w:val="00592D5F"/>
    <w:rsid w:val="005A1678"/>
    <w:rsid w:val="005A3DE8"/>
    <w:rsid w:val="005B2590"/>
    <w:rsid w:val="005B263E"/>
    <w:rsid w:val="005B3119"/>
    <w:rsid w:val="005B32F2"/>
    <w:rsid w:val="005B465A"/>
    <w:rsid w:val="005B5432"/>
    <w:rsid w:val="005C1223"/>
    <w:rsid w:val="005C73FB"/>
    <w:rsid w:val="005D25F1"/>
    <w:rsid w:val="005D5A8E"/>
    <w:rsid w:val="005D6C38"/>
    <w:rsid w:val="005E5486"/>
    <w:rsid w:val="005E772E"/>
    <w:rsid w:val="005E7A8E"/>
    <w:rsid w:val="005F0AC2"/>
    <w:rsid w:val="005F649C"/>
    <w:rsid w:val="005F7B8C"/>
    <w:rsid w:val="00604357"/>
    <w:rsid w:val="00606F7E"/>
    <w:rsid w:val="006133FB"/>
    <w:rsid w:val="006141A1"/>
    <w:rsid w:val="00614B4F"/>
    <w:rsid w:val="0061505E"/>
    <w:rsid w:val="00615929"/>
    <w:rsid w:val="00616B1F"/>
    <w:rsid w:val="00617292"/>
    <w:rsid w:val="0061791A"/>
    <w:rsid w:val="0062089F"/>
    <w:rsid w:val="006208A2"/>
    <w:rsid w:val="00621916"/>
    <w:rsid w:val="006226FF"/>
    <w:rsid w:val="00622F63"/>
    <w:rsid w:val="00623FC9"/>
    <w:rsid w:val="00624300"/>
    <w:rsid w:val="00624C88"/>
    <w:rsid w:val="00627C7D"/>
    <w:rsid w:val="00635CC1"/>
    <w:rsid w:val="00640FEE"/>
    <w:rsid w:val="00646916"/>
    <w:rsid w:val="00646D33"/>
    <w:rsid w:val="00647378"/>
    <w:rsid w:val="00654816"/>
    <w:rsid w:val="00655D9B"/>
    <w:rsid w:val="0066319C"/>
    <w:rsid w:val="00666334"/>
    <w:rsid w:val="00667876"/>
    <w:rsid w:val="00667FD3"/>
    <w:rsid w:val="006710C8"/>
    <w:rsid w:val="006718EE"/>
    <w:rsid w:val="00671E9B"/>
    <w:rsid w:val="00672653"/>
    <w:rsid w:val="0067468B"/>
    <w:rsid w:val="00680282"/>
    <w:rsid w:val="00681337"/>
    <w:rsid w:val="006829FB"/>
    <w:rsid w:val="00683252"/>
    <w:rsid w:val="006839D8"/>
    <w:rsid w:val="0068556D"/>
    <w:rsid w:val="00685F72"/>
    <w:rsid w:val="006916CE"/>
    <w:rsid w:val="00691CBD"/>
    <w:rsid w:val="006926C9"/>
    <w:rsid w:val="006942D5"/>
    <w:rsid w:val="006946A1"/>
    <w:rsid w:val="00694F17"/>
    <w:rsid w:val="00696489"/>
    <w:rsid w:val="00696ADB"/>
    <w:rsid w:val="00697052"/>
    <w:rsid w:val="006A0BF4"/>
    <w:rsid w:val="006A1E07"/>
    <w:rsid w:val="006A31CD"/>
    <w:rsid w:val="006A4BF3"/>
    <w:rsid w:val="006A6116"/>
    <w:rsid w:val="006A67A4"/>
    <w:rsid w:val="006A7F4F"/>
    <w:rsid w:val="006B11C2"/>
    <w:rsid w:val="006B2E1C"/>
    <w:rsid w:val="006B3452"/>
    <w:rsid w:val="006B5555"/>
    <w:rsid w:val="006B5E51"/>
    <w:rsid w:val="006B7C7A"/>
    <w:rsid w:val="006C0E0A"/>
    <w:rsid w:val="006C1ADB"/>
    <w:rsid w:val="006C2C14"/>
    <w:rsid w:val="006C3486"/>
    <w:rsid w:val="006C3C8E"/>
    <w:rsid w:val="006C4717"/>
    <w:rsid w:val="006C76D3"/>
    <w:rsid w:val="006C77D2"/>
    <w:rsid w:val="006C7942"/>
    <w:rsid w:val="006D2CD0"/>
    <w:rsid w:val="006D37AA"/>
    <w:rsid w:val="006D533C"/>
    <w:rsid w:val="006D65F1"/>
    <w:rsid w:val="006D75C5"/>
    <w:rsid w:val="006D769A"/>
    <w:rsid w:val="006D7CDF"/>
    <w:rsid w:val="006E03CF"/>
    <w:rsid w:val="006E2646"/>
    <w:rsid w:val="006E2A2D"/>
    <w:rsid w:val="006E71B1"/>
    <w:rsid w:val="006F1D8E"/>
    <w:rsid w:val="006F42E5"/>
    <w:rsid w:val="006F55CD"/>
    <w:rsid w:val="006F6860"/>
    <w:rsid w:val="00700042"/>
    <w:rsid w:val="007003D8"/>
    <w:rsid w:val="007005DE"/>
    <w:rsid w:val="00700E24"/>
    <w:rsid w:val="00702E38"/>
    <w:rsid w:val="00702FAD"/>
    <w:rsid w:val="00707346"/>
    <w:rsid w:val="0071215A"/>
    <w:rsid w:val="00727786"/>
    <w:rsid w:val="007303DB"/>
    <w:rsid w:val="00732C64"/>
    <w:rsid w:val="0073315A"/>
    <w:rsid w:val="00733584"/>
    <w:rsid w:val="00734EA6"/>
    <w:rsid w:val="00740EED"/>
    <w:rsid w:val="0074337C"/>
    <w:rsid w:val="00743411"/>
    <w:rsid w:val="0074702A"/>
    <w:rsid w:val="00752050"/>
    <w:rsid w:val="007537DC"/>
    <w:rsid w:val="00754D68"/>
    <w:rsid w:val="00756AAC"/>
    <w:rsid w:val="00760D6A"/>
    <w:rsid w:val="0076147F"/>
    <w:rsid w:val="00761849"/>
    <w:rsid w:val="00762793"/>
    <w:rsid w:val="00765B87"/>
    <w:rsid w:val="00765FF8"/>
    <w:rsid w:val="00770D69"/>
    <w:rsid w:val="00771DFF"/>
    <w:rsid w:val="0077221A"/>
    <w:rsid w:val="00772AAC"/>
    <w:rsid w:val="0077310C"/>
    <w:rsid w:val="00774D47"/>
    <w:rsid w:val="00774EE8"/>
    <w:rsid w:val="00775F76"/>
    <w:rsid w:val="00776F8F"/>
    <w:rsid w:val="00777B93"/>
    <w:rsid w:val="00780F50"/>
    <w:rsid w:val="0078282D"/>
    <w:rsid w:val="00783C59"/>
    <w:rsid w:val="00784D6B"/>
    <w:rsid w:val="00785131"/>
    <w:rsid w:val="007851A8"/>
    <w:rsid w:val="00787089"/>
    <w:rsid w:val="007936FE"/>
    <w:rsid w:val="00793B28"/>
    <w:rsid w:val="00795982"/>
    <w:rsid w:val="00796798"/>
    <w:rsid w:val="00796945"/>
    <w:rsid w:val="0079755D"/>
    <w:rsid w:val="007A2C5E"/>
    <w:rsid w:val="007A4E23"/>
    <w:rsid w:val="007A55AB"/>
    <w:rsid w:val="007A6594"/>
    <w:rsid w:val="007A6A5E"/>
    <w:rsid w:val="007A6B6E"/>
    <w:rsid w:val="007B4A68"/>
    <w:rsid w:val="007B6E75"/>
    <w:rsid w:val="007C0059"/>
    <w:rsid w:val="007C04C6"/>
    <w:rsid w:val="007C164A"/>
    <w:rsid w:val="007C25F4"/>
    <w:rsid w:val="007D0977"/>
    <w:rsid w:val="007D18B0"/>
    <w:rsid w:val="007D27BC"/>
    <w:rsid w:val="007D33BB"/>
    <w:rsid w:val="007D69CD"/>
    <w:rsid w:val="007D7059"/>
    <w:rsid w:val="007E0539"/>
    <w:rsid w:val="007E07B8"/>
    <w:rsid w:val="007E133E"/>
    <w:rsid w:val="007E2CCF"/>
    <w:rsid w:val="007E3A39"/>
    <w:rsid w:val="007E3E3B"/>
    <w:rsid w:val="007E4851"/>
    <w:rsid w:val="007E522D"/>
    <w:rsid w:val="007E530C"/>
    <w:rsid w:val="007E6093"/>
    <w:rsid w:val="007F00A7"/>
    <w:rsid w:val="007F2016"/>
    <w:rsid w:val="007F3B5C"/>
    <w:rsid w:val="007F4319"/>
    <w:rsid w:val="007F496D"/>
    <w:rsid w:val="007F734E"/>
    <w:rsid w:val="008014FC"/>
    <w:rsid w:val="00802C6D"/>
    <w:rsid w:val="00803164"/>
    <w:rsid w:val="0080430D"/>
    <w:rsid w:val="008051BE"/>
    <w:rsid w:val="00815445"/>
    <w:rsid w:val="008210BE"/>
    <w:rsid w:val="008240AE"/>
    <w:rsid w:val="00831A7C"/>
    <w:rsid w:val="00834035"/>
    <w:rsid w:val="008360C3"/>
    <w:rsid w:val="008370D8"/>
    <w:rsid w:val="00842140"/>
    <w:rsid w:val="00842D8D"/>
    <w:rsid w:val="00846692"/>
    <w:rsid w:val="008477A5"/>
    <w:rsid w:val="00851CB7"/>
    <w:rsid w:val="00852BD3"/>
    <w:rsid w:val="00856E07"/>
    <w:rsid w:val="00856EF6"/>
    <w:rsid w:val="00857239"/>
    <w:rsid w:val="00857784"/>
    <w:rsid w:val="0086027A"/>
    <w:rsid w:val="008605A3"/>
    <w:rsid w:val="00861749"/>
    <w:rsid w:val="008622E5"/>
    <w:rsid w:val="00862782"/>
    <w:rsid w:val="00863712"/>
    <w:rsid w:val="00864C27"/>
    <w:rsid w:val="008662A5"/>
    <w:rsid w:val="008714B3"/>
    <w:rsid w:val="00872FD9"/>
    <w:rsid w:val="00873688"/>
    <w:rsid w:val="00873C87"/>
    <w:rsid w:val="00873E6F"/>
    <w:rsid w:val="008747CE"/>
    <w:rsid w:val="00882227"/>
    <w:rsid w:val="00885FAA"/>
    <w:rsid w:val="008867B1"/>
    <w:rsid w:val="008945F6"/>
    <w:rsid w:val="00896D54"/>
    <w:rsid w:val="008A0741"/>
    <w:rsid w:val="008A1C04"/>
    <w:rsid w:val="008A2AD5"/>
    <w:rsid w:val="008A5236"/>
    <w:rsid w:val="008A61BA"/>
    <w:rsid w:val="008A71FE"/>
    <w:rsid w:val="008B39D3"/>
    <w:rsid w:val="008B3EDD"/>
    <w:rsid w:val="008B427C"/>
    <w:rsid w:val="008B4787"/>
    <w:rsid w:val="008B7AF8"/>
    <w:rsid w:val="008B7B56"/>
    <w:rsid w:val="008C3531"/>
    <w:rsid w:val="008C39E7"/>
    <w:rsid w:val="008C487F"/>
    <w:rsid w:val="008D107C"/>
    <w:rsid w:val="008D2A1D"/>
    <w:rsid w:val="008D5B07"/>
    <w:rsid w:val="008D5C2D"/>
    <w:rsid w:val="008E0A3D"/>
    <w:rsid w:val="008E0D80"/>
    <w:rsid w:val="008E101F"/>
    <w:rsid w:val="008E3BAF"/>
    <w:rsid w:val="008E4B15"/>
    <w:rsid w:val="008E5F7A"/>
    <w:rsid w:val="008E6864"/>
    <w:rsid w:val="008E78E2"/>
    <w:rsid w:val="008E796E"/>
    <w:rsid w:val="008F0047"/>
    <w:rsid w:val="008F1479"/>
    <w:rsid w:val="008F1DA3"/>
    <w:rsid w:val="008F1F2B"/>
    <w:rsid w:val="008F4832"/>
    <w:rsid w:val="0090067D"/>
    <w:rsid w:val="00910F99"/>
    <w:rsid w:val="0091162A"/>
    <w:rsid w:val="00913E82"/>
    <w:rsid w:val="009147F2"/>
    <w:rsid w:val="00916547"/>
    <w:rsid w:val="0092088A"/>
    <w:rsid w:val="0092274D"/>
    <w:rsid w:val="00923418"/>
    <w:rsid w:val="00925797"/>
    <w:rsid w:val="0093004E"/>
    <w:rsid w:val="00930119"/>
    <w:rsid w:val="009308CD"/>
    <w:rsid w:val="0093233F"/>
    <w:rsid w:val="00933A0B"/>
    <w:rsid w:val="00935E01"/>
    <w:rsid w:val="00940032"/>
    <w:rsid w:val="00941375"/>
    <w:rsid w:val="00943405"/>
    <w:rsid w:val="009445E2"/>
    <w:rsid w:val="0095086A"/>
    <w:rsid w:val="00955146"/>
    <w:rsid w:val="00955771"/>
    <w:rsid w:val="009602DE"/>
    <w:rsid w:val="0096065D"/>
    <w:rsid w:val="00960A31"/>
    <w:rsid w:val="009619D5"/>
    <w:rsid w:val="00963447"/>
    <w:rsid w:val="0096685E"/>
    <w:rsid w:val="0097131A"/>
    <w:rsid w:val="0097158C"/>
    <w:rsid w:val="009715B6"/>
    <w:rsid w:val="009722B9"/>
    <w:rsid w:val="0097299A"/>
    <w:rsid w:val="00973D19"/>
    <w:rsid w:val="00975E5A"/>
    <w:rsid w:val="00977913"/>
    <w:rsid w:val="00977B71"/>
    <w:rsid w:val="009809B0"/>
    <w:rsid w:val="0098358C"/>
    <w:rsid w:val="0098623C"/>
    <w:rsid w:val="00992EF5"/>
    <w:rsid w:val="009956CF"/>
    <w:rsid w:val="0099572C"/>
    <w:rsid w:val="009A1C98"/>
    <w:rsid w:val="009A2A05"/>
    <w:rsid w:val="009A2FE7"/>
    <w:rsid w:val="009A43FA"/>
    <w:rsid w:val="009B0F91"/>
    <w:rsid w:val="009B212B"/>
    <w:rsid w:val="009B3827"/>
    <w:rsid w:val="009B7869"/>
    <w:rsid w:val="009C035A"/>
    <w:rsid w:val="009C1F95"/>
    <w:rsid w:val="009C24BB"/>
    <w:rsid w:val="009C3936"/>
    <w:rsid w:val="009C547A"/>
    <w:rsid w:val="009C6192"/>
    <w:rsid w:val="009C6304"/>
    <w:rsid w:val="009C732A"/>
    <w:rsid w:val="009D5D06"/>
    <w:rsid w:val="009F073E"/>
    <w:rsid w:val="009F07E0"/>
    <w:rsid w:val="009F1963"/>
    <w:rsid w:val="009F38A2"/>
    <w:rsid w:val="009F3D14"/>
    <w:rsid w:val="009F497E"/>
    <w:rsid w:val="009F6270"/>
    <w:rsid w:val="00A02499"/>
    <w:rsid w:val="00A03E8E"/>
    <w:rsid w:val="00A04EEC"/>
    <w:rsid w:val="00A06547"/>
    <w:rsid w:val="00A17E8E"/>
    <w:rsid w:val="00A20459"/>
    <w:rsid w:val="00A221F4"/>
    <w:rsid w:val="00A226D7"/>
    <w:rsid w:val="00A23545"/>
    <w:rsid w:val="00A23C7E"/>
    <w:rsid w:val="00A247AB"/>
    <w:rsid w:val="00A26491"/>
    <w:rsid w:val="00A3073A"/>
    <w:rsid w:val="00A31CFC"/>
    <w:rsid w:val="00A366C9"/>
    <w:rsid w:val="00A3788F"/>
    <w:rsid w:val="00A406A2"/>
    <w:rsid w:val="00A417F7"/>
    <w:rsid w:val="00A41C1A"/>
    <w:rsid w:val="00A4210E"/>
    <w:rsid w:val="00A4381A"/>
    <w:rsid w:val="00A46EB7"/>
    <w:rsid w:val="00A51481"/>
    <w:rsid w:val="00A53AB0"/>
    <w:rsid w:val="00A5453D"/>
    <w:rsid w:val="00A56617"/>
    <w:rsid w:val="00A636ED"/>
    <w:rsid w:val="00A639FC"/>
    <w:rsid w:val="00A654B1"/>
    <w:rsid w:val="00A706A6"/>
    <w:rsid w:val="00A70985"/>
    <w:rsid w:val="00A7242F"/>
    <w:rsid w:val="00A8282F"/>
    <w:rsid w:val="00A85A2D"/>
    <w:rsid w:val="00A85F3C"/>
    <w:rsid w:val="00A8666B"/>
    <w:rsid w:val="00A906BC"/>
    <w:rsid w:val="00A91655"/>
    <w:rsid w:val="00A92031"/>
    <w:rsid w:val="00A94FE4"/>
    <w:rsid w:val="00A9671B"/>
    <w:rsid w:val="00A96EB9"/>
    <w:rsid w:val="00A9769E"/>
    <w:rsid w:val="00AA0859"/>
    <w:rsid w:val="00AA0D4F"/>
    <w:rsid w:val="00AA18AB"/>
    <w:rsid w:val="00AA2E84"/>
    <w:rsid w:val="00AA3C23"/>
    <w:rsid w:val="00AA3F3F"/>
    <w:rsid w:val="00AA745A"/>
    <w:rsid w:val="00AB57C6"/>
    <w:rsid w:val="00AB6134"/>
    <w:rsid w:val="00AB7390"/>
    <w:rsid w:val="00AD0189"/>
    <w:rsid w:val="00AD0427"/>
    <w:rsid w:val="00AD10BF"/>
    <w:rsid w:val="00AD1D1D"/>
    <w:rsid w:val="00AD1FD3"/>
    <w:rsid w:val="00AD2AFC"/>
    <w:rsid w:val="00AE00AC"/>
    <w:rsid w:val="00AE1FC7"/>
    <w:rsid w:val="00AE334C"/>
    <w:rsid w:val="00AE4839"/>
    <w:rsid w:val="00AF0850"/>
    <w:rsid w:val="00AF1839"/>
    <w:rsid w:val="00AF24CE"/>
    <w:rsid w:val="00AF2E25"/>
    <w:rsid w:val="00AF468F"/>
    <w:rsid w:val="00AF4D08"/>
    <w:rsid w:val="00AF77C1"/>
    <w:rsid w:val="00B00CC6"/>
    <w:rsid w:val="00B012E1"/>
    <w:rsid w:val="00B02741"/>
    <w:rsid w:val="00B03C6B"/>
    <w:rsid w:val="00B04FA4"/>
    <w:rsid w:val="00B06F0D"/>
    <w:rsid w:val="00B0702D"/>
    <w:rsid w:val="00B072EF"/>
    <w:rsid w:val="00B12960"/>
    <w:rsid w:val="00B13922"/>
    <w:rsid w:val="00B13E5F"/>
    <w:rsid w:val="00B14A86"/>
    <w:rsid w:val="00B20165"/>
    <w:rsid w:val="00B2183B"/>
    <w:rsid w:val="00B22BF8"/>
    <w:rsid w:val="00B2390E"/>
    <w:rsid w:val="00B243B5"/>
    <w:rsid w:val="00B24C23"/>
    <w:rsid w:val="00B2513F"/>
    <w:rsid w:val="00B309DA"/>
    <w:rsid w:val="00B30C56"/>
    <w:rsid w:val="00B34D00"/>
    <w:rsid w:val="00B35CAC"/>
    <w:rsid w:val="00B35DEA"/>
    <w:rsid w:val="00B366A7"/>
    <w:rsid w:val="00B36969"/>
    <w:rsid w:val="00B37BC8"/>
    <w:rsid w:val="00B41E26"/>
    <w:rsid w:val="00B42615"/>
    <w:rsid w:val="00B45562"/>
    <w:rsid w:val="00B45B22"/>
    <w:rsid w:val="00B502D3"/>
    <w:rsid w:val="00B516B4"/>
    <w:rsid w:val="00B5405F"/>
    <w:rsid w:val="00B55B9C"/>
    <w:rsid w:val="00B55E3D"/>
    <w:rsid w:val="00B565AD"/>
    <w:rsid w:val="00B57FE2"/>
    <w:rsid w:val="00B6193C"/>
    <w:rsid w:val="00B62496"/>
    <w:rsid w:val="00B636CA"/>
    <w:rsid w:val="00B646CE"/>
    <w:rsid w:val="00B67216"/>
    <w:rsid w:val="00B74336"/>
    <w:rsid w:val="00B772E5"/>
    <w:rsid w:val="00B77D64"/>
    <w:rsid w:val="00B77D82"/>
    <w:rsid w:val="00B77E58"/>
    <w:rsid w:val="00B80E81"/>
    <w:rsid w:val="00B83D05"/>
    <w:rsid w:val="00B85EB1"/>
    <w:rsid w:val="00B87246"/>
    <w:rsid w:val="00B91B0E"/>
    <w:rsid w:val="00B92471"/>
    <w:rsid w:val="00B92899"/>
    <w:rsid w:val="00BA060D"/>
    <w:rsid w:val="00BA07BF"/>
    <w:rsid w:val="00BA096C"/>
    <w:rsid w:val="00BA5170"/>
    <w:rsid w:val="00BB03E9"/>
    <w:rsid w:val="00BB07F6"/>
    <w:rsid w:val="00BB1F4F"/>
    <w:rsid w:val="00BB2E86"/>
    <w:rsid w:val="00BB6525"/>
    <w:rsid w:val="00BC2F55"/>
    <w:rsid w:val="00BC44CE"/>
    <w:rsid w:val="00BC4F13"/>
    <w:rsid w:val="00BC5A61"/>
    <w:rsid w:val="00BC6433"/>
    <w:rsid w:val="00BD37A1"/>
    <w:rsid w:val="00BD4116"/>
    <w:rsid w:val="00BE0F9C"/>
    <w:rsid w:val="00BE3359"/>
    <w:rsid w:val="00BE4E96"/>
    <w:rsid w:val="00BE7383"/>
    <w:rsid w:val="00BE77F4"/>
    <w:rsid w:val="00BF026F"/>
    <w:rsid w:val="00BF0497"/>
    <w:rsid w:val="00BF11CE"/>
    <w:rsid w:val="00BF32E5"/>
    <w:rsid w:val="00BF4A9A"/>
    <w:rsid w:val="00BF6E0F"/>
    <w:rsid w:val="00BF74F8"/>
    <w:rsid w:val="00C00B0F"/>
    <w:rsid w:val="00C02E3D"/>
    <w:rsid w:val="00C03C38"/>
    <w:rsid w:val="00C0484C"/>
    <w:rsid w:val="00C059EF"/>
    <w:rsid w:val="00C06786"/>
    <w:rsid w:val="00C0751B"/>
    <w:rsid w:val="00C07D68"/>
    <w:rsid w:val="00C12A75"/>
    <w:rsid w:val="00C24F34"/>
    <w:rsid w:val="00C31526"/>
    <w:rsid w:val="00C33FB0"/>
    <w:rsid w:val="00C34D79"/>
    <w:rsid w:val="00C351A0"/>
    <w:rsid w:val="00C37276"/>
    <w:rsid w:val="00C37E5A"/>
    <w:rsid w:val="00C44AE0"/>
    <w:rsid w:val="00C4524B"/>
    <w:rsid w:val="00C469D7"/>
    <w:rsid w:val="00C46E9B"/>
    <w:rsid w:val="00C47AD3"/>
    <w:rsid w:val="00C50E5D"/>
    <w:rsid w:val="00C52494"/>
    <w:rsid w:val="00C561B9"/>
    <w:rsid w:val="00C62736"/>
    <w:rsid w:val="00C67526"/>
    <w:rsid w:val="00C71400"/>
    <w:rsid w:val="00C74B62"/>
    <w:rsid w:val="00C75D37"/>
    <w:rsid w:val="00C77654"/>
    <w:rsid w:val="00C77CCD"/>
    <w:rsid w:val="00C807EA"/>
    <w:rsid w:val="00C81047"/>
    <w:rsid w:val="00C814C9"/>
    <w:rsid w:val="00C848B2"/>
    <w:rsid w:val="00C856FA"/>
    <w:rsid w:val="00C87289"/>
    <w:rsid w:val="00C9738B"/>
    <w:rsid w:val="00CA1930"/>
    <w:rsid w:val="00CA7A2D"/>
    <w:rsid w:val="00CB2599"/>
    <w:rsid w:val="00CB33D8"/>
    <w:rsid w:val="00CB379C"/>
    <w:rsid w:val="00CB5847"/>
    <w:rsid w:val="00CC3983"/>
    <w:rsid w:val="00CC53A0"/>
    <w:rsid w:val="00CC5B00"/>
    <w:rsid w:val="00CC603F"/>
    <w:rsid w:val="00CC7E83"/>
    <w:rsid w:val="00CD105B"/>
    <w:rsid w:val="00CD3510"/>
    <w:rsid w:val="00CD3AB9"/>
    <w:rsid w:val="00CD3ECC"/>
    <w:rsid w:val="00CD4DA4"/>
    <w:rsid w:val="00CD52E4"/>
    <w:rsid w:val="00CD754F"/>
    <w:rsid w:val="00CD79BD"/>
    <w:rsid w:val="00CE0575"/>
    <w:rsid w:val="00CE3DD5"/>
    <w:rsid w:val="00CE46B5"/>
    <w:rsid w:val="00CE47CE"/>
    <w:rsid w:val="00CE5490"/>
    <w:rsid w:val="00CF1E10"/>
    <w:rsid w:val="00CF283B"/>
    <w:rsid w:val="00D0045F"/>
    <w:rsid w:val="00D02A81"/>
    <w:rsid w:val="00D03A38"/>
    <w:rsid w:val="00D05BBE"/>
    <w:rsid w:val="00D05E48"/>
    <w:rsid w:val="00D066B4"/>
    <w:rsid w:val="00D07E6A"/>
    <w:rsid w:val="00D111A8"/>
    <w:rsid w:val="00D161BE"/>
    <w:rsid w:val="00D16BB6"/>
    <w:rsid w:val="00D2098A"/>
    <w:rsid w:val="00D211EE"/>
    <w:rsid w:val="00D21C7D"/>
    <w:rsid w:val="00D21F0F"/>
    <w:rsid w:val="00D22DEF"/>
    <w:rsid w:val="00D238A2"/>
    <w:rsid w:val="00D26098"/>
    <w:rsid w:val="00D30708"/>
    <w:rsid w:val="00D33F6A"/>
    <w:rsid w:val="00D3677E"/>
    <w:rsid w:val="00D413DC"/>
    <w:rsid w:val="00D41C24"/>
    <w:rsid w:val="00D41DD5"/>
    <w:rsid w:val="00D42D96"/>
    <w:rsid w:val="00D434DB"/>
    <w:rsid w:val="00D46097"/>
    <w:rsid w:val="00D46CDE"/>
    <w:rsid w:val="00D46F82"/>
    <w:rsid w:val="00D471A8"/>
    <w:rsid w:val="00D52955"/>
    <w:rsid w:val="00D53800"/>
    <w:rsid w:val="00D60488"/>
    <w:rsid w:val="00D623C9"/>
    <w:rsid w:val="00D6258B"/>
    <w:rsid w:val="00D62B1E"/>
    <w:rsid w:val="00D633E7"/>
    <w:rsid w:val="00D641D3"/>
    <w:rsid w:val="00D651FF"/>
    <w:rsid w:val="00D657B5"/>
    <w:rsid w:val="00D67E5B"/>
    <w:rsid w:val="00D7244F"/>
    <w:rsid w:val="00D73F32"/>
    <w:rsid w:val="00D7540C"/>
    <w:rsid w:val="00D773B0"/>
    <w:rsid w:val="00D82A8D"/>
    <w:rsid w:val="00D84CFB"/>
    <w:rsid w:val="00D85430"/>
    <w:rsid w:val="00D86F1C"/>
    <w:rsid w:val="00D8736A"/>
    <w:rsid w:val="00D90859"/>
    <w:rsid w:val="00D9144D"/>
    <w:rsid w:val="00D91BD9"/>
    <w:rsid w:val="00D94659"/>
    <w:rsid w:val="00D95036"/>
    <w:rsid w:val="00DA05F4"/>
    <w:rsid w:val="00DA391F"/>
    <w:rsid w:val="00DA4754"/>
    <w:rsid w:val="00DA47FA"/>
    <w:rsid w:val="00DB1375"/>
    <w:rsid w:val="00DB209C"/>
    <w:rsid w:val="00DB27CD"/>
    <w:rsid w:val="00DB4087"/>
    <w:rsid w:val="00DB46CF"/>
    <w:rsid w:val="00DB5BD9"/>
    <w:rsid w:val="00DB5D6A"/>
    <w:rsid w:val="00DB6A63"/>
    <w:rsid w:val="00DB6B93"/>
    <w:rsid w:val="00DC02E1"/>
    <w:rsid w:val="00DC042A"/>
    <w:rsid w:val="00DC060A"/>
    <w:rsid w:val="00DC19E5"/>
    <w:rsid w:val="00DC1A49"/>
    <w:rsid w:val="00DC2582"/>
    <w:rsid w:val="00DC3717"/>
    <w:rsid w:val="00DC48A8"/>
    <w:rsid w:val="00DC5930"/>
    <w:rsid w:val="00DC74B9"/>
    <w:rsid w:val="00DD031F"/>
    <w:rsid w:val="00DD2CFC"/>
    <w:rsid w:val="00DD3FDD"/>
    <w:rsid w:val="00DD4DCA"/>
    <w:rsid w:val="00DD7ED9"/>
    <w:rsid w:val="00DE49D7"/>
    <w:rsid w:val="00DE5AB5"/>
    <w:rsid w:val="00DE6740"/>
    <w:rsid w:val="00DE74F4"/>
    <w:rsid w:val="00DF07AA"/>
    <w:rsid w:val="00DF17C0"/>
    <w:rsid w:val="00DF1DBB"/>
    <w:rsid w:val="00DF4261"/>
    <w:rsid w:val="00E0008B"/>
    <w:rsid w:val="00E000A4"/>
    <w:rsid w:val="00E00571"/>
    <w:rsid w:val="00E00B9D"/>
    <w:rsid w:val="00E042A2"/>
    <w:rsid w:val="00E044D7"/>
    <w:rsid w:val="00E04EC1"/>
    <w:rsid w:val="00E054C2"/>
    <w:rsid w:val="00E079FC"/>
    <w:rsid w:val="00E162C3"/>
    <w:rsid w:val="00E17295"/>
    <w:rsid w:val="00E17EEC"/>
    <w:rsid w:val="00E20170"/>
    <w:rsid w:val="00E20913"/>
    <w:rsid w:val="00E20D96"/>
    <w:rsid w:val="00E211C9"/>
    <w:rsid w:val="00E22567"/>
    <w:rsid w:val="00E22757"/>
    <w:rsid w:val="00E24D48"/>
    <w:rsid w:val="00E31FD6"/>
    <w:rsid w:val="00E35535"/>
    <w:rsid w:val="00E406B2"/>
    <w:rsid w:val="00E439ED"/>
    <w:rsid w:val="00E44AE2"/>
    <w:rsid w:val="00E50188"/>
    <w:rsid w:val="00E50C3D"/>
    <w:rsid w:val="00E50CF7"/>
    <w:rsid w:val="00E51AE5"/>
    <w:rsid w:val="00E52230"/>
    <w:rsid w:val="00E52614"/>
    <w:rsid w:val="00E53430"/>
    <w:rsid w:val="00E5542B"/>
    <w:rsid w:val="00E61704"/>
    <w:rsid w:val="00E63E54"/>
    <w:rsid w:val="00E64ABE"/>
    <w:rsid w:val="00E66CBD"/>
    <w:rsid w:val="00E713CE"/>
    <w:rsid w:val="00E72C9C"/>
    <w:rsid w:val="00E77434"/>
    <w:rsid w:val="00E77B73"/>
    <w:rsid w:val="00E80413"/>
    <w:rsid w:val="00E81E0F"/>
    <w:rsid w:val="00E85ECD"/>
    <w:rsid w:val="00E87394"/>
    <w:rsid w:val="00E90270"/>
    <w:rsid w:val="00E91ABF"/>
    <w:rsid w:val="00E946D9"/>
    <w:rsid w:val="00EA1445"/>
    <w:rsid w:val="00EA1B43"/>
    <w:rsid w:val="00EA24C7"/>
    <w:rsid w:val="00EA2618"/>
    <w:rsid w:val="00EA4986"/>
    <w:rsid w:val="00EA4B4B"/>
    <w:rsid w:val="00EA5228"/>
    <w:rsid w:val="00EA5880"/>
    <w:rsid w:val="00EA6081"/>
    <w:rsid w:val="00EB06C5"/>
    <w:rsid w:val="00EB2A4C"/>
    <w:rsid w:val="00EB3352"/>
    <w:rsid w:val="00EB390B"/>
    <w:rsid w:val="00EB69D4"/>
    <w:rsid w:val="00EC3B33"/>
    <w:rsid w:val="00EC646C"/>
    <w:rsid w:val="00ED0D87"/>
    <w:rsid w:val="00ED120A"/>
    <w:rsid w:val="00ED12A3"/>
    <w:rsid w:val="00ED1AEE"/>
    <w:rsid w:val="00ED35A6"/>
    <w:rsid w:val="00ED59E5"/>
    <w:rsid w:val="00ED63C8"/>
    <w:rsid w:val="00ED6DC2"/>
    <w:rsid w:val="00ED72D5"/>
    <w:rsid w:val="00EE12D7"/>
    <w:rsid w:val="00EE183E"/>
    <w:rsid w:val="00EE1D7C"/>
    <w:rsid w:val="00EF377B"/>
    <w:rsid w:val="00EF38A9"/>
    <w:rsid w:val="00EF59AF"/>
    <w:rsid w:val="00EF7745"/>
    <w:rsid w:val="00F006D1"/>
    <w:rsid w:val="00F023A3"/>
    <w:rsid w:val="00F078DD"/>
    <w:rsid w:val="00F07A12"/>
    <w:rsid w:val="00F1406E"/>
    <w:rsid w:val="00F144C9"/>
    <w:rsid w:val="00F177CA"/>
    <w:rsid w:val="00F17AF3"/>
    <w:rsid w:val="00F21BF1"/>
    <w:rsid w:val="00F23F1E"/>
    <w:rsid w:val="00F26291"/>
    <w:rsid w:val="00F26EEC"/>
    <w:rsid w:val="00F31E39"/>
    <w:rsid w:val="00F31F42"/>
    <w:rsid w:val="00F33016"/>
    <w:rsid w:val="00F34A9C"/>
    <w:rsid w:val="00F34C40"/>
    <w:rsid w:val="00F34CA6"/>
    <w:rsid w:val="00F359B0"/>
    <w:rsid w:val="00F366E2"/>
    <w:rsid w:val="00F367C0"/>
    <w:rsid w:val="00F421F3"/>
    <w:rsid w:val="00F42464"/>
    <w:rsid w:val="00F4450D"/>
    <w:rsid w:val="00F44E41"/>
    <w:rsid w:val="00F5018B"/>
    <w:rsid w:val="00F50854"/>
    <w:rsid w:val="00F5095A"/>
    <w:rsid w:val="00F50B74"/>
    <w:rsid w:val="00F50DE3"/>
    <w:rsid w:val="00F519C5"/>
    <w:rsid w:val="00F52DEA"/>
    <w:rsid w:val="00F54716"/>
    <w:rsid w:val="00F559D5"/>
    <w:rsid w:val="00F578B4"/>
    <w:rsid w:val="00F644D8"/>
    <w:rsid w:val="00F67799"/>
    <w:rsid w:val="00F710FD"/>
    <w:rsid w:val="00F71412"/>
    <w:rsid w:val="00F716D4"/>
    <w:rsid w:val="00F76603"/>
    <w:rsid w:val="00F77EFA"/>
    <w:rsid w:val="00F8193D"/>
    <w:rsid w:val="00F8225B"/>
    <w:rsid w:val="00F83DD0"/>
    <w:rsid w:val="00F845BC"/>
    <w:rsid w:val="00F84C68"/>
    <w:rsid w:val="00F86B4B"/>
    <w:rsid w:val="00F87A28"/>
    <w:rsid w:val="00F87D8A"/>
    <w:rsid w:val="00F928BD"/>
    <w:rsid w:val="00F938BA"/>
    <w:rsid w:val="00F94981"/>
    <w:rsid w:val="00F94B98"/>
    <w:rsid w:val="00F95395"/>
    <w:rsid w:val="00F95CB6"/>
    <w:rsid w:val="00FA06E3"/>
    <w:rsid w:val="00FA0FF5"/>
    <w:rsid w:val="00FA1AB2"/>
    <w:rsid w:val="00FA2348"/>
    <w:rsid w:val="00FA6332"/>
    <w:rsid w:val="00FA6E71"/>
    <w:rsid w:val="00FB110D"/>
    <w:rsid w:val="00FB1D7A"/>
    <w:rsid w:val="00FB22A6"/>
    <w:rsid w:val="00FB285F"/>
    <w:rsid w:val="00FB4355"/>
    <w:rsid w:val="00FB4486"/>
    <w:rsid w:val="00FB483D"/>
    <w:rsid w:val="00FB5D07"/>
    <w:rsid w:val="00FC216C"/>
    <w:rsid w:val="00FC4B97"/>
    <w:rsid w:val="00FC5A84"/>
    <w:rsid w:val="00FC699A"/>
    <w:rsid w:val="00FC70BB"/>
    <w:rsid w:val="00FC7E9B"/>
    <w:rsid w:val="00FD2A53"/>
    <w:rsid w:val="00FD378E"/>
    <w:rsid w:val="00FD5556"/>
    <w:rsid w:val="00FD6C3A"/>
    <w:rsid w:val="00FE0587"/>
    <w:rsid w:val="00FE24E1"/>
    <w:rsid w:val="00FE27E8"/>
    <w:rsid w:val="00FE45CA"/>
    <w:rsid w:val="00FE493E"/>
    <w:rsid w:val="00FF1EC8"/>
    <w:rsid w:val="00FF2FAC"/>
    <w:rsid w:val="00F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0072D4F"/>
  <w15:docId w15:val="{2E428226-56A4-40B4-82C5-7267339B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5F17"/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243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2873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7D33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D1D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64A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840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277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qFormat/>
    <w:rsid w:val="00133119"/>
    <w:pPr>
      <w:spacing w:before="240" w:after="60"/>
      <w:outlineLvl w:val="7"/>
    </w:pPr>
    <w:rPr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85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1B05B0"/>
    <w:pPr>
      <w:tabs>
        <w:tab w:val="left" w:pos="5954"/>
      </w:tabs>
      <w:jc w:val="both"/>
    </w:pPr>
  </w:style>
  <w:style w:type="paragraph" w:styleId="Intestazione">
    <w:name w:val="header"/>
    <w:basedOn w:val="Normale"/>
    <w:link w:val="IntestazioneCarattere"/>
    <w:rsid w:val="001B05B0"/>
    <w:pPr>
      <w:tabs>
        <w:tab w:val="center" w:pos="4819"/>
        <w:tab w:val="right" w:pos="9638"/>
      </w:tabs>
    </w:pPr>
    <w:rPr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1B05B0"/>
    <w:rPr>
      <w:sz w:val="24"/>
      <w:szCs w:val="24"/>
    </w:rPr>
  </w:style>
  <w:style w:type="paragraph" w:customStyle="1" w:styleId="Pidipagina2">
    <w:name w:val="Piè di pagina 2"/>
    <w:basedOn w:val="Normale"/>
    <w:rsid w:val="00BA5170"/>
    <w:pPr>
      <w:tabs>
        <w:tab w:val="left" w:pos="1418"/>
      </w:tabs>
      <w:jc w:val="both"/>
    </w:pPr>
    <w:rPr>
      <w:rFonts w:ascii="Arial" w:hAnsi="Arial"/>
      <w:color w:val="0000FF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BA51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5170"/>
    <w:rPr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D33BB"/>
    <w:rPr>
      <w:b/>
      <w:bCs/>
      <w:sz w:val="27"/>
      <w:szCs w:val="27"/>
    </w:rPr>
  </w:style>
  <w:style w:type="paragraph" w:styleId="NormaleWeb">
    <w:name w:val="Normal (Web)"/>
    <w:basedOn w:val="Normale"/>
    <w:uiPriority w:val="99"/>
    <w:unhideWhenUsed/>
    <w:rsid w:val="00DF07AA"/>
    <w:pPr>
      <w:spacing w:before="100" w:beforeAutospacing="1" w:after="100" w:afterAutospacing="1"/>
    </w:pPr>
    <w:rPr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9738B"/>
    <w:rPr>
      <w:color w:val="0000FF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CC603F"/>
    <w:pPr>
      <w:ind w:left="720"/>
      <w:contextualSpacing/>
    </w:pPr>
  </w:style>
  <w:style w:type="paragraph" w:customStyle="1" w:styleId="p32">
    <w:name w:val="p32"/>
    <w:basedOn w:val="Normale"/>
    <w:rsid w:val="002147C1"/>
    <w:pPr>
      <w:widowControl w:val="0"/>
      <w:spacing w:line="480" w:lineRule="atLeast"/>
    </w:pPr>
    <w:rPr>
      <w:snapToGrid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0B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0B2B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nhideWhenUsed/>
    <w:rsid w:val="00930119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930119"/>
    <w:rPr>
      <w:sz w:val="24"/>
    </w:rPr>
  </w:style>
  <w:style w:type="character" w:customStyle="1" w:styleId="Titolo8Carattere">
    <w:name w:val="Titolo 8 Carattere"/>
    <w:basedOn w:val="Carpredefinitoparagrafo"/>
    <w:link w:val="Titolo8"/>
    <w:rsid w:val="00133119"/>
    <w:rPr>
      <w:i/>
      <w:iCs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864C2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64C27"/>
    <w:rPr>
      <w:sz w:val="24"/>
    </w:rPr>
  </w:style>
  <w:style w:type="paragraph" w:styleId="Didascalia">
    <w:name w:val="caption"/>
    <w:basedOn w:val="Normale"/>
    <w:next w:val="Normale"/>
    <w:unhideWhenUsed/>
    <w:qFormat/>
    <w:rsid w:val="000A610F"/>
    <w:pPr>
      <w:tabs>
        <w:tab w:val="left" w:pos="4395"/>
        <w:tab w:val="left" w:pos="5245"/>
      </w:tabs>
    </w:pPr>
    <w:rPr>
      <w:b/>
      <w:sz w:val="23"/>
      <w:lang w:val="de-DE"/>
    </w:rPr>
  </w:style>
  <w:style w:type="character" w:customStyle="1" w:styleId="Titolo2Carattere">
    <w:name w:val="Titolo 2 Carattere"/>
    <w:basedOn w:val="Carpredefinitoparagrafo"/>
    <w:link w:val="Titolo2"/>
    <w:rsid w:val="002873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243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D1D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Rientrocorpodeltesto">
    <w:name w:val="Body Text Indent"/>
    <w:basedOn w:val="Normale"/>
    <w:link w:val="RientrocorpodeltestoCarattere"/>
    <w:unhideWhenUsed/>
    <w:rsid w:val="00AD1D1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AD1D1D"/>
    <w:rPr>
      <w:sz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29562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9562C"/>
    <w:rPr>
      <w:sz w:val="16"/>
      <w:szCs w:val="16"/>
    </w:rPr>
  </w:style>
  <w:style w:type="paragraph" w:styleId="Intestazionemessaggio">
    <w:name w:val="Message Header"/>
    <w:basedOn w:val="Normale"/>
    <w:link w:val="IntestazionemessaggioCarattere"/>
    <w:unhideWhenUsed/>
    <w:rsid w:val="002956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lang w:val="en-US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29562C"/>
    <w:rPr>
      <w:rFonts w:ascii="Arial" w:hAnsi="Arial"/>
      <w:sz w:val="24"/>
      <w:shd w:val="pct20" w:color="auto" w:fill="auto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2778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8405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customStyle="1" w:styleId="Corpodeltesto22">
    <w:name w:val="Corpo del testo 22"/>
    <w:basedOn w:val="Normale"/>
    <w:rsid w:val="00AA0D4F"/>
    <w:pPr>
      <w:jc w:val="both"/>
    </w:pPr>
  </w:style>
  <w:style w:type="paragraph" w:styleId="Testonotaapidipagina">
    <w:name w:val="footnote text"/>
    <w:basedOn w:val="Normale"/>
    <w:link w:val="TestonotaapidipaginaCarattere"/>
    <w:unhideWhenUsed/>
    <w:rsid w:val="008B427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B427C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64AB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Corpodeltesto23">
    <w:name w:val="Corpo del testo 23"/>
    <w:basedOn w:val="Normale"/>
    <w:rsid w:val="004F56E0"/>
    <w:pPr>
      <w:jc w:val="both"/>
    </w:pPr>
  </w:style>
  <w:style w:type="paragraph" w:customStyle="1" w:styleId="sche3">
    <w:name w:val="sche_3"/>
    <w:rsid w:val="00D657B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D657B5"/>
    <w:pPr>
      <w:widowControl w:val="0"/>
      <w:jc w:val="both"/>
    </w:pPr>
    <w:rPr>
      <w:lang w:val="en-US"/>
    </w:rPr>
  </w:style>
  <w:style w:type="paragraph" w:customStyle="1" w:styleId="a">
    <w:basedOn w:val="Normale"/>
    <w:next w:val="Corpotesto"/>
    <w:rsid w:val="007C0059"/>
    <w:pPr>
      <w:tabs>
        <w:tab w:val="left" w:pos="1134"/>
        <w:tab w:val="left" w:pos="4253"/>
        <w:tab w:val="left" w:pos="5103"/>
      </w:tabs>
      <w:jc w:val="both"/>
    </w:pPr>
  </w:style>
  <w:style w:type="paragraph" w:customStyle="1" w:styleId="Default">
    <w:name w:val="Default"/>
    <w:rsid w:val="002F03B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2F03BE"/>
    <w:rPr>
      <w:color w:val="auto"/>
    </w:rPr>
  </w:style>
  <w:style w:type="paragraph" w:customStyle="1" w:styleId="CM1">
    <w:name w:val="CM1"/>
    <w:basedOn w:val="Default"/>
    <w:next w:val="Default"/>
    <w:uiPriority w:val="99"/>
    <w:rsid w:val="002F03BE"/>
    <w:pPr>
      <w:spacing w:line="32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2F03BE"/>
    <w:rPr>
      <w:color w:val="auto"/>
    </w:rPr>
  </w:style>
  <w:style w:type="paragraph" w:customStyle="1" w:styleId="CM2">
    <w:name w:val="CM2"/>
    <w:basedOn w:val="Default"/>
    <w:next w:val="Default"/>
    <w:uiPriority w:val="99"/>
    <w:rsid w:val="002F03BE"/>
    <w:pPr>
      <w:spacing w:line="32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2F03BE"/>
    <w:rPr>
      <w:color w:val="auto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92274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2274D"/>
    <w:rPr>
      <w:sz w:val="24"/>
    </w:rPr>
  </w:style>
  <w:style w:type="paragraph" w:customStyle="1" w:styleId="Corpodeltesto1">
    <w:name w:val="Corpo del testo1"/>
    <w:basedOn w:val="Normale"/>
    <w:link w:val="CorpodeltestoCarattere"/>
    <w:rsid w:val="009A43FA"/>
    <w:pPr>
      <w:jc w:val="both"/>
    </w:pPr>
  </w:style>
  <w:style w:type="character" w:customStyle="1" w:styleId="CorpodeltestoCarattere">
    <w:name w:val="Corpo del testo Carattere"/>
    <w:aliases w:val="Corpo testo Carattere1"/>
    <w:link w:val="Corpodeltesto1"/>
    <w:rsid w:val="009A43FA"/>
    <w:rPr>
      <w:sz w:val="24"/>
    </w:rPr>
  </w:style>
  <w:style w:type="character" w:styleId="Enfasidelicata">
    <w:name w:val="Subtle Emphasis"/>
    <w:basedOn w:val="Carpredefinitoparagrafo"/>
    <w:uiPriority w:val="19"/>
    <w:qFormat/>
    <w:rsid w:val="00372109"/>
    <w:rPr>
      <w:i/>
      <w:iCs/>
      <w:color w:val="404040" w:themeColor="text1" w:themeTint="BF"/>
    </w:rPr>
  </w:style>
  <w:style w:type="character" w:customStyle="1" w:styleId="ParagrafoelencoCarattere">
    <w:name w:val="Paragrafo elenco Carattere"/>
    <w:link w:val="Paragrafoelenco"/>
    <w:uiPriority w:val="34"/>
    <w:locked/>
    <w:rsid w:val="005D5A8E"/>
    <w:rPr>
      <w:sz w:val="24"/>
    </w:rPr>
  </w:style>
  <w:style w:type="character" w:styleId="Rimandonotaapidipagina">
    <w:name w:val="footnote reference"/>
    <w:semiHidden/>
    <w:unhideWhenUsed/>
    <w:rsid w:val="005D5A8E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unhideWhenUsed/>
    <w:rsid w:val="00EA4986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EA4986"/>
  </w:style>
  <w:style w:type="paragraph" w:customStyle="1" w:styleId="ManualeTesto">
    <w:name w:val="Manuale Testo"/>
    <w:basedOn w:val="Normale"/>
    <w:rsid w:val="00D773B0"/>
    <w:pPr>
      <w:spacing w:before="120"/>
      <w:jc w:val="both"/>
    </w:pPr>
    <w:rPr>
      <w:rFonts w:ascii="Arial Narrow" w:hAnsi="Arial Narrow"/>
      <w:sz w:val="22"/>
    </w:rPr>
  </w:style>
  <w:style w:type="paragraph" w:customStyle="1" w:styleId="Manualeelenco1">
    <w:name w:val="Manuale elenco 1"/>
    <w:basedOn w:val="Normale"/>
    <w:rsid w:val="00D773B0"/>
    <w:pPr>
      <w:numPr>
        <w:numId w:val="3"/>
      </w:numPr>
      <w:spacing w:before="60"/>
      <w:jc w:val="both"/>
    </w:pPr>
    <w:rPr>
      <w:rFonts w:ascii="Arial Narrow" w:hAnsi="Arial Narrow"/>
      <w:sz w:val="22"/>
    </w:rPr>
  </w:style>
  <w:style w:type="paragraph" w:styleId="Titolo">
    <w:name w:val="Title"/>
    <w:aliases w:val="Articolo"/>
    <w:basedOn w:val="Normale"/>
    <w:next w:val="Normale"/>
    <w:link w:val="TitoloCarattere"/>
    <w:qFormat/>
    <w:rsid w:val="00C75D37"/>
    <w:pPr>
      <w:numPr>
        <w:numId w:val="6"/>
      </w:numPr>
      <w:tabs>
        <w:tab w:val="left" w:pos="567"/>
        <w:tab w:val="left" w:pos="851"/>
      </w:tabs>
      <w:spacing w:before="360" w:after="60" w:line="360" w:lineRule="auto"/>
      <w:jc w:val="both"/>
      <w:outlineLvl w:val="0"/>
    </w:pPr>
    <w:rPr>
      <w:rFonts w:ascii="Calibri" w:hAnsi="Calibri"/>
      <w:b/>
      <w:kern w:val="28"/>
      <w:sz w:val="28"/>
    </w:rPr>
  </w:style>
  <w:style w:type="character" w:customStyle="1" w:styleId="TitoloCarattere">
    <w:name w:val="Titolo Carattere"/>
    <w:aliases w:val="Articolo Carattere"/>
    <w:basedOn w:val="Carpredefinitoparagrafo"/>
    <w:link w:val="Titolo"/>
    <w:rsid w:val="00C75D37"/>
    <w:rPr>
      <w:rFonts w:ascii="Calibri" w:hAnsi="Calibri"/>
      <w:b/>
      <w:kern w:val="28"/>
      <w:sz w:val="28"/>
    </w:rPr>
  </w:style>
  <w:style w:type="paragraph" w:customStyle="1" w:styleId="Normale1">
    <w:name w:val="Normale1"/>
    <w:basedOn w:val="Normale"/>
    <w:link w:val="NormaleCarattere"/>
    <w:qFormat/>
    <w:rsid w:val="00C75D37"/>
    <w:pPr>
      <w:spacing w:line="360" w:lineRule="auto"/>
      <w:ind w:left="567"/>
      <w:jc w:val="both"/>
    </w:pPr>
    <w:rPr>
      <w:rFonts w:ascii="Calibri" w:hAnsi="Calibri"/>
      <w:sz w:val="22"/>
    </w:rPr>
  </w:style>
  <w:style w:type="character" w:customStyle="1" w:styleId="NormaleCarattere">
    <w:name w:val="Normale Carattere"/>
    <w:basedOn w:val="Carpredefinitoparagrafo"/>
    <w:link w:val="Normale1"/>
    <w:rsid w:val="00C75D37"/>
    <w:rPr>
      <w:rFonts w:ascii="Calibri" w:hAnsi="Calibri"/>
      <w:sz w:val="22"/>
    </w:rPr>
  </w:style>
  <w:style w:type="paragraph" w:customStyle="1" w:styleId="p4">
    <w:name w:val="p4"/>
    <w:basedOn w:val="Normale"/>
    <w:rsid w:val="00D623C9"/>
    <w:pPr>
      <w:widowControl w:val="0"/>
      <w:tabs>
        <w:tab w:val="left" w:pos="2040"/>
      </w:tabs>
      <w:autoSpaceDE w:val="0"/>
      <w:autoSpaceDN w:val="0"/>
      <w:spacing w:line="260" w:lineRule="atLeast"/>
      <w:ind w:left="144" w:firstLine="720"/>
      <w:jc w:val="both"/>
    </w:pPr>
    <w:rPr>
      <w:sz w:val="20"/>
      <w:szCs w:val="24"/>
    </w:rPr>
  </w:style>
  <w:style w:type="paragraph" w:styleId="Nessunaspaziatura">
    <w:name w:val="No Spacing"/>
    <w:uiPriority w:val="1"/>
    <w:qFormat/>
    <w:rsid w:val="00F87A2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rpodeltesto">
    <w:name w:val="Corpo del testo"/>
    <w:basedOn w:val="Normale"/>
    <w:rsid w:val="000935EA"/>
    <w:pPr>
      <w:jc w:val="both"/>
    </w:pPr>
  </w:style>
  <w:style w:type="character" w:styleId="Enfasigrassetto">
    <w:name w:val="Strong"/>
    <w:basedOn w:val="Carpredefinitoparagrafo"/>
    <w:uiPriority w:val="22"/>
    <w:qFormat/>
    <w:rsid w:val="00616B1F"/>
    <w:rPr>
      <w:b/>
      <w:bCs/>
    </w:rPr>
  </w:style>
  <w:style w:type="paragraph" w:customStyle="1" w:styleId="regolamento">
    <w:name w:val="regolamento"/>
    <w:basedOn w:val="Normale"/>
    <w:rsid w:val="003108D7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4"/>
    </w:rPr>
  </w:style>
  <w:style w:type="numbering" w:customStyle="1" w:styleId="Stile1">
    <w:name w:val="Stile1"/>
    <w:uiPriority w:val="99"/>
    <w:rsid w:val="00277639"/>
    <w:pPr>
      <w:numPr>
        <w:numId w:val="47"/>
      </w:numPr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90270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E87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110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none" w:sz="0" w:space="0" w:color="auto"/>
                <w:right w:val="single" w:sz="6" w:space="0" w:color="999999"/>
              </w:divBdr>
              <w:divsChild>
                <w:div w:id="435557743">
                  <w:marLeft w:val="0"/>
                  <w:marRight w:val="0"/>
                  <w:marTop w:val="0"/>
                  <w:marBottom w:val="0"/>
                  <w:divBdr>
                    <w:top w:val="single" w:sz="24" w:space="8" w:color="B4B4B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3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pec.srtsp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rtspa@srtspa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4" Type="http://schemas.openxmlformats.org/officeDocument/2006/relationships/hyperlink" Target="mailto:mail@pec.srts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1CEFA0-A2D8-4325-805B-1B7A6653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1848</Words>
  <Characters>11127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Novi Ligure, 11 Maggio 2007</vt:lpstr>
    </vt:vector>
  </TitlesOfParts>
  <Company/>
  <LinksUpToDate>false</LinksUpToDate>
  <CharactersWithSpaces>12950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Novi Ligure, 11 Maggio 2007</dc:title>
  <dc:creator>Andrea Firpo</dc:creator>
  <cp:lastModifiedBy>Valeria Massone</cp:lastModifiedBy>
  <cp:revision>8</cp:revision>
  <cp:lastPrinted>2022-06-20T07:44:00Z</cp:lastPrinted>
  <dcterms:created xsi:type="dcterms:W3CDTF">2022-06-20T13:04:00Z</dcterms:created>
  <dcterms:modified xsi:type="dcterms:W3CDTF">2022-06-20T13:57:00Z</dcterms:modified>
</cp:coreProperties>
</file>